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B554" w14:textId="1AE64D30" w:rsidR="00A93D8D" w:rsidRDefault="00A93D8D"/>
    <w:p w14:paraId="60F57D2B" w14:textId="73C11A8D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>[Date]</w:t>
      </w:r>
    </w:p>
    <w:p w14:paraId="5577689F" w14:textId="77777777" w:rsidR="001B7478" w:rsidRDefault="001B7478" w:rsidP="001B7478">
      <w:pPr>
        <w:widowControl w:val="0"/>
        <w:rPr>
          <w:rFonts w:asciiTheme="minorHAnsi" w:hAnsiTheme="minorHAnsi" w:cstheme="minorHAnsi"/>
        </w:rPr>
      </w:pPr>
    </w:p>
    <w:p w14:paraId="068BBE80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</w:p>
    <w:p w14:paraId="3A17D937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>To: [Dean/Clinical Director/Faculty Name]</w:t>
      </w:r>
    </w:p>
    <w:p w14:paraId="3FF4ECF8" w14:textId="1030E1AC" w:rsid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 xml:space="preserve">Subject: </w:t>
      </w:r>
      <w:r w:rsidR="002460D2" w:rsidRPr="002460D2">
        <w:rPr>
          <w:rFonts w:asciiTheme="minorHAnsi" w:hAnsiTheme="minorHAnsi" w:cstheme="minorHAnsi"/>
        </w:rPr>
        <w:t>Opportunity for Professional Development: AGD2026 Scientific Session</w:t>
      </w:r>
    </w:p>
    <w:p w14:paraId="3233C5B4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</w:p>
    <w:p w14:paraId="07345B8B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>Dear [Dean/Dr. ___],</w:t>
      </w:r>
    </w:p>
    <w:p w14:paraId="7EA88C1B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</w:p>
    <w:p w14:paraId="2313D2E2" w14:textId="42427F7F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 xml:space="preserve">I am writing to request permission to be excused from [classes/clinicals] from </w:t>
      </w:r>
      <w:r>
        <w:rPr>
          <w:rFonts w:asciiTheme="minorHAnsi" w:hAnsiTheme="minorHAnsi" w:cstheme="minorHAnsi"/>
        </w:rPr>
        <w:t>June 24-26</w:t>
      </w:r>
      <w:r w:rsidRPr="001B7478">
        <w:rPr>
          <w:rFonts w:asciiTheme="minorHAnsi" w:hAnsiTheme="minorHAnsi" w:cstheme="minorHAnsi"/>
        </w:rPr>
        <w:t xml:space="preserve"> to attend the </w:t>
      </w:r>
      <w:hyperlink r:id="rId7" w:history="1">
        <w:r w:rsidRPr="00601D71">
          <w:rPr>
            <w:rStyle w:val="Hyperlink"/>
            <w:rFonts w:asciiTheme="minorHAnsi" w:hAnsiTheme="minorHAnsi" w:cstheme="minorHAnsi"/>
            <w:b/>
            <w:bCs/>
          </w:rPr>
          <w:t>2026 Academy of General Dentistry (AGD) Scientific Session</w:t>
        </w:r>
      </w:hyperlink>
      <w:r>
        <w:rPr>
          <w:rFonts w:asciiTheme="minorHAnsi" w:hAnsiTheme="minorHAnsi" w:cstheme="minorHAnsi"/>
        </w:rPr>
        <w:t xml:space="preserve"> in Las Vegas, NV.</w:t>
      </w:r>
    </w:p>
    <w:p w14:paraId="4A8DF14E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</w:p>
    <w:p w14:paraId="426F28EF" w14:textId="3E4E4892" w:rsid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>This national conference provides dental students with unique opportunities to gain hands-on experience, earn continuing education (CE) credits and connect with leaders in general dentistry from across the country. The event features</w:t>
      </w:r>
      <w:r w:rsidR="002460D2">
        <w:rPr>
          <w:rFonts w:asciiTheme="minorHAnsi" w:hAnsiTheme="minorHAnsi" w:cstheme="minorHAnsi"/>
        </w:rPr>
        <w:t xml:space="preserve"> – </w:t>
      </w:r>
    </w:p>
    <w:p w14:paraId="3D822C5F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</w:p>
    <w:p w14:paraId="45ED004B" w14:textId="367C12B6" w:rsidR="001B7478" w:rsidRPr="001B7478" w:rsidRDefault="001B7478" w:rsidP="001B7478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  <w:b/>
          <w:bCs/>
        </w:rPr>
        <w:t>Cutting-edge CE sessions</w:t>
      </w:r>
      <w:r w:rsidRPr="001B7478">
        <w:rPr>
          <w:rFonts w:asciiTheme="minorHAnsi" w:hAnsiTheme="minorHAnsi" w:cstheme="minorHAnsi"/>
        </w:rPr>
        <w:t xml:space="preserve"> covering emerging technologies, practice management and clinical techniques.</w:t>
      </w:r>
    </w:p>
    <w:p w14:paraId="6660B7E3" w14:textId="7546A448" w:rsidR="001B7478" w:rsidRPr="001B7478" w:rsidRDefault="001B7478" w:rsidP="001B7478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  <w:b/>
          <w:bCs/>
        </w:rPr>
        <w:t>Hands-on workshops</w:t>
      </w:r>
      <w:r w:rsidRPr="001B7478">
        <w:rPr>
          <w:rFonts w:asciiTheme="minorHAnsi" w:hAnsiTheme="minorHAnsi" w:cstheme="minorHAnsi"/>
        </w:rPr>
        <w:t xml:space="preserve"> led by experienced educators and clinicians.</w:t>
      </w:r>
    </w:p>
    <w:p w14:paraId="4417C03F" w14:textId="3219604F" w:rsidR="001B7478" w:rsidRPr="001B7478" w:rsidRDefault="001B7478" w:rsidP="001B7478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 xml:space="preserve">A dedicated </w:t>
      </w:r>
      <w:r w:rsidRPr="001B7478">
        <w:rPr>
          <w:rFonts w:asciiTheme="minorHAnsi" w:hAnsiTheme="minorHAnsi" w:cstheme="minorHAnsi"/>
          <w:b/>
          <w:bCs/>
        </w:rPr>
        <w:t>New Dentist Lounge</w:t>
      </w:r>
      <w:r w:rsidRPr="001B7478">
        <w:rPr>
          <w:rFonts w:asciiTheme="minorHAnsi" w:hAnsiTheme="minorHAnsi" w:cstheme="minorHAnsi"/>
        </w:rPr>
        <w:t xml:space="preserve"> with sessions tailored to students and early-career dentists.</w:t>
      </w:r>
    </w:p>
    <w:p w14:paraId="011C0DD1" w14:textId="5079B892" w:rsidR="001B7478" w:rsidRPr="001B7478" w:rsidRDefault="001B7478" w:rsidP="001B7478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  <w:b/>
          <w:bCs/>
        </w:rPr>
        <w:t>Networking opportunities</w:t>
      </w:r>
      <w:r w:rsidRPr="001B7478">
        <w:rPr>
          <w:rFonts w:asciiTheme="minorHAnsi" w:hAnsiTheme="minorHAnsi" w:cstheme="minorHAnsi"/>
        </w:rPr>
        <w:t xml:space="preserve"> with mentors, potential employers and AGD </w:t>
      </w:r>
      <w:r>
        <w:rPr>
          <w:rFonts w:asciiTheme="minorHAnsi" w:hAnsiTheme="minorHAnsi" w:cstheme="minorHAnsi"/>
        </w:rPr>
        <w:t>leaders.</w:t>
      </w:r>
    </w:p>
    <w:p w14:paraId="4774E9C0" w14:textId="781BAF04" w:rsidR="001B7478" w:rsidRDefault="001B7478" w:rsidP="001B7478">
      <w:pPr>
        <w:pStyle w:val="ListParagraph"/>
        <w:widowControl w:val="0"/>
        <w:numPr>
          <w:ilvl w:val="0"/>
          <w:numId w:val="3"/>
        </w:numPr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 xml:space="preserve">Access to </w:t>
      </w:r>
      <w:r w:rsidRPr="001B7478">
        <w:rPr>
          <w:rFonts w:asciiTheme="minorHAnsi" w:hAnsiTheme="minorHAnsi" w:cstheme="minorHAnsi"/>
          <w:b/>
          <w:bCs/>
        </w:rPr>
        <w:t>exhibitors</w:t>
      </w:r>
      <w:r w:rsidRPr="001B7478">
        <w:rPr>
          <w:rFonts w:asciiTheme="minorHAnsi" w:hAnsiTheme="minorHAnsi" w:cstheme="minorHAnsi"/>
        </w:rPr>
        <w:t xml:space="preserve"> showcasing the latest dental innovations, materials and products.</w:t>
      </w:r>
    </w:p>
    <w:p w14:paraId="43A298BF" w14:textId="5C42CEA5" w:rsidR="003334B5" w:rsidRPr="002460D2" w:rsidRDefault="002460D2" w:rsidP="003334B5">
      <w:pPr>
        <w:numPr>
          <w:ilvl w:val="0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bookmarkStart w:id="0" w:name="_Hlk213229739"/>
      <w:r>
        <w:rPr>
          <w:rFonts w:asciiTheme="minorHAnsi" w:eastAsia="Times New Roman" w:hAnsiTheme="minorHAnsi" w:cstheme="minorHAnsi"/>
        </w:rPr>
        <w:t>The o</w:t>
      </w:r>
      <w:r w:rsidR="003334B5" w:rsidRPr="002460D2">
        <w:rPr>
          <w:rFonts w:asciiTheme="minorHAnsi" w:eastAsia="Times New Roman" w:hAnsiTheme="minorHAnsi" w:cstheme="minorHAnsi"/>
        </w:rPr>
        <w:t>pportunity to participate in the</w:t>
      </w:r>
      <w:r w:rsidR="003334B5" w:rsidRPr="002460D2">
        <w:rPr>
          <w:rFonts w:asciiTheme="minorHAnsi" w:eastAsia="Times New Roman" w:hAnsiTheme="minorHAnsi" w:cstheme="minorHAnsi"/>
          <w:b/>
          <w:bCs/>
        </w:rPr>
        <w:t xml:space="preserve"> AGD2026 e-Poster Session:</w:t>
      </w:r>
    </w:p>
    <w:p w14:paraId="7958A04C" w14:textId="75B1DB3F" w:rsidR="00CF307A" w:rsidRDefault="002460D2" w:rsidP="001B7478">
      <w:pPr>
        <w:widowControl w:val="0"/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</w:t>
      </w:r>
      <w:r w:rsidR="003334B5" w:rsidRPr="002460D2">
        <w:rPr>
          <w:rFonts w:asciiTheme="minorHAnsi" w:eastAsia="Times New Roman" w:hAnsiTheme="minorHAnsi" w:cstheme="minorHAnsi"/>
        </w:rPr>
        <w:t>tudents, residents and recent graduates</w:t>
      </w:r>
      <w:r>
        <w:rPr>
          <w:rFonts w:asciiTheme="minorHAnsi" w:eastAsia="Times New Roman" w:hAnsiTheme="minorHAnsi" w:cstheme="minorHAnsi"/>
        </w:rPr>
        <w:t xml:space="preserve"> are able</w:t>
      </w:r>
      <w:r w:rsidR="003334B5" w:rsidRPr="002460D2">
        <w:rPr>
          <w:rFonts w:asciiTheme="minorHAnsi" w:eastAsia="Times New Roman" w:hAnsiTheme="minorHAnsi" w:cstheme="minorHAnsi"/>
        </w:rPr>
        <w:t xml:space="preserve"> to share their research, clinical innovations or literature-based projects with peers and leaders in general dentistry.</w:t>
      </w:r>
    </w:p>
    <w:p w14:paraId="49BECF09" w14:textId="4334E9C3" w:rsidR="00CF307A" w:rsidRPr="00CF307A" w:rsidRDefault="003334B5" w:rsidP="002460D2">
      <w:pPr>
        <w:widowControl w:val="0"/>
        <w:numPr>
          <w:ilvl w:val="1"/>
          <w:numId w:val="3"/>
        </w:numPr>
        <w:spacing w:before="100" w:beforeAutospacing="1" w:after="100" w:afterAutospacing="1"/>
        <w:rPr>
          <w:rFonts w:asciiTheme="minorHAnsi" w:eastAsia="Times New Roman" w:hAnsiTheme="minorHAnsi" w:cstheme="minorHAnsi"/>
        </w:rPr>
      </w:pPr>
      <w:r w:rsidRPr="002460D2">
        <w:rPr>
          <w:rFonts w:asciiTheme="minorHAnsi" w:eastAsia="Times New Roman" w:hAnsiTheme="minorHAnsi" w:cstheme="minorHAnsi"/>
        </w:rPr>
        <w:t>Presenters gain valuable professional experience, expand their network and receive complimentary meeting registration, including access to social events.</w:t>
      </w:r>
    </w:p>
    <w:bookmarkEnd w:id="0"/>
    <w:p w14:paraId="691DB174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>Attending AGD2026 will not only enhance my clinical knowledge and professional development but also strengthen my engagement in organized dentistry — aligning with the lifelong learning principles encouraged by our profession.</w:t>
      </w:r>
    </w:p>
    <w:p w14:paraId="332DA90D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</w:p>
    <w:p w14:paraId="79BB1F80" w14:textId="55C89803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>I am happy to make</w:t>
      </w:r>
      <w:r w:rsidR="003334B5">
        <w:rPr>
          <w:rFonts w:asciiTheme="minorHAnsi" w:hAnsiTheme="minorHAnsi" w:cstheme="minorHAnsi"/>
        </w:rPr>
        <w:t xml:space="preserve"> the necessary</w:t>
      </w:r>
      <w:r w:rsidRPr="001B7478">
        <w:rPr>
          <w:rFonts w:asciiTheme="minorHAnsi" w:hAnsiTheme="minorHAnsi" w:cstheme="minorHAnsi"/>
        </w:rPr>
        <w:t xml:space="preserve"> arrangements to </w:t>
      </w:r>
      <w:r w:rsidR="003334B5">
        <w:rPr>
          <w:rFonts w:asciiTheme="minorHAnsi" w:hAnsiTheme="minorHAnsi" w:cstheme="minorHAnsi"/>
        </w:rPr>
        <w:t xml:space="preserve">complete </w:t>
      </w:r>
      <w:r w:rsidRPr="001B7478">
        <w:rPr>
          <w:rFonts w:asciiTheme="minorHAnsi" w:hAnsiTheme="minorHAnsi" w:cstheme="minorHAnsi"/>
        </w:rPr>
        <w:t>any coursework or clinical requirements</w:t>
      </w:r>
      <w:r w:rsidR="00975AD3">
        <w:rPr>
          <w:rFonts w:asciiTheme="minorHAnsi" w:hAnsiTheme="minorHAnsi" w:cstheme="minorHAnsi"/>
        </w:rPr>
        <w:t xml:space="preserve"> missed during that time</w:t>
      </w:r>
      <w:r w:rsidRPr="001B7478">
        <w:rPr>
          <w:rFonts w:asciiTheme="minorHAnsi" w:hAnsiTheme="minorHAnsi" w:cstheme="minorHAnsi"/>
        </w:rPr>
        <w:t>. Thank you for considering my request and for supporting students who are eager to grow through professional opportunities like this one.</w:t>
      </w:r>
    </w:p>
    <w:p w14:paraId="0425B0CD" w14:textId="77777777" w:rsidR="002460D2" w:rsidRDefault="002460D2" w:rsidP="001B7478">
      <w:pPr>
        <w:widowControl w:val="0"/>
        <w:rPr>
          <w:rFonts w:asciiTheme="minorHAnsi" w:hAnsiTheme="minorHAnsi" w:cstheme="minorHAnsi"/>
        </w:rPr>
      </w:pPr>
    </w:p>
    <w:p w14:paraId="3E93CF33" w14:textId="77777777" w:rsidR="002460D2" w:rsidRDefault="002460D2" w:rsidP="001B7478">
      <w:pPr>
        <w:widowControl w:val="0"/>
        <w:rPr>
          <w:rFonts w:asciiTheme="minorHAnsi" w:hAnsiTheme="minorHAnsi" w:cstheme="minorHAnsi"/>
        </w:rPr>
      </w:pPr>
    </w:p>
    <w:p w14:paraId="178C175D" w14:textId="4211C3DD" w:rsid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>Sincerely,</w:t>
      </w:r>
    </w:p>
    <w:p w14:paraId="077B0814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</w:p>
    <w:p w14:paraId="7469126A" w14:textId="77777777" w:rsidR="001B7478" w:rsidRPr="001B7478" w:rsidRDefault="001B7478" w:rsidP="001B7478">
      <w:pPr>
        <w:widowControl w:val="0"/>
        <w:rPr>
          <w:rFonts w:asciiTheme="minorHAnsi" w:hAnsiTheme="minorHAnsi" w:cstheme="minorHAnsi"/>
        </w:rPr>
      </w:pPr>
      <w:r w:rsidRPr="001B7478">
        <w:rPr>
          <w:rFonts w:asciiTheme="minorHAnsi" w:hAnsiTheme="minorHAnsi" w:cstheme="minorHAnsi"/>
        </w:rPr>
        <w:t>[Student Name]</w:t>
      </w:r>
    </w:p>
    <w:p w14:paraId="14F7D383" w14:textId="0B7C9A23" w:rsidR="006C73AD" w:rsidRDefault="001B7478" w:rsidP="00330843">
      <w:pPr>
        <w:widowControl w:val="0"/>
      </w:pPr>
      <w:r w:rsidRPr="001B7478">
        <w:rPr>
          <w:rFonts w:asciiTheme="minorHAnsi" w:hAnsiTheme="minorHAnsi" w:cstheme="minorHAnsi"/>
        </w:rPr>
        <w:t>[Expected Graduation Year]</w:t>
      </w:r>
    </w:p>
    <w:sectPr w:rsidR="006C73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C476A" w14:textId="77777777" w:rsidR="00770D5A" w:rsidRDefault="00770D5A" w:rsidP="00770D5A">
      <w:r>
        <w:separator/>
      </w:r>
    </w:p>
  </w:endnote>
  <w:endnote w:type="continuationSeparator" w:id="0">
    <w:p w14:paraId="59B4DCF5" w14:textId="77777777" w:rsidR="00770D5A" w:rsidRDefault="00770D5A" w:rsidP="0077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CEAA4" w14:textId="77777777" w:rsidR="00770D5A" w:rsidRDefault="00770D5A" w:rsidP="00770D5A">
      <w:r>
        <w:separator/>
      </w:r>
    </w:p>
  </w:footnote>
  <w:footnote w:type="continuationSeparator" w:id="0">
    <w:p w14:paraId="1700685C" w14:textId="77777777" w:rsidR="00770D5A" w:rsidRDefault="00770D5A" w:rsidP="00770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ECC3" w14:textId="5C5B5835" w:rsidR="00770D5A" w:rsidRDefault="00770D5A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753E02A" wp14:editId="2A08490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59819" cy="99060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59819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4EA"/>
    <w:multiLevelType w:val="hybridMultilevel"/>
    <w:tmpl w:val="7F88FE82"/>
    <w:lvl w:ilvl="0" w:tplc="7DC0D0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DB47D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2F02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84402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7B40C6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4C3D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CF823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31EAD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27844B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4EDF0E3E"/>
    <w:multiLevelType w:val="hybridMultilevel"/>
    <w:tmpl w:val="3B78E8CE"/>
    <w:lvl w:ilvl="0" w:tplc="E5FEDE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E28B0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FD08B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6CE57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440BE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2E4DB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A6600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04744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D2A5A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1">
    <w:nsid w:val="52362642"/>
    <w:multiLevelType w:val="hybridMultilevel"/>
    <w:tmpl w:val="8A74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13CD6"/>
    <w:multiLevelType w:val="hybridMultilevel"/>
    <w:tmpl w:val="47504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36820"/>
    <w:multiLevelType w:val="hybridMultilevel"/>
    <w:tmpl w:val="BE2A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A5794F"/>
    <w:multiLevelType w:val="multilevel"/>
    <w:tmpl w:val="433C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1">
    <w:nsid w:val="7B0A7986"/>
    <w:multiLevelType w:val="hybridMultilevel"/>
    <w:tmpl w:val="112292AE"/>
    <w:lvl w:ilvl="0" w:tplc="7D5C974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430393658">
    <w:abstractNumId w:val="6"/>
  </w:num>
  <w:num w:numId="2" w16cid:durableId="741441101">
    <w:abstractNumId w:val="2"/>
  </w:num>
  <w:num w:numId="3" w16cid:durableId="1476724805">
    <w:abstractNumId w:val="3"/>
  </w:num>
  <w:num w:numId="4" w16cid:durableId="376592808">
    <w:abstractNumId w:val="5"/>
  </w:num>
  <w:num w:numId="5" w16cid:durableId="84810135">
    <w:abstractNumId w:val="4"/>
  </w:num>
  <w:num w:numId="6" w16cid:durableId="1964654051">
    <w:abstractNumId w:val="0"/>
  </w:num>
  <w:num w:numId="7" w16cid:durableId="1534230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D5A"/>
    <w:rsid w:val="00026394"/>
    <w:rsid w:val="000323A5"/>
    <w:rsid w:val="00082FD8"/>
    <w:rsid w:val="000E27BD"/>
    <w:rsid w:val="00125342"/>
    <w:rsid w:val="0015168D"/>
    <w:rsid w:val="00181902"/>
    <w:rsid w:val="001B2F2A"/>
    <w:rsid w:val="001B7478"/>
    <w:rsid w:val="001D3135"/>
    <w:rsid w:val="00231327"/>
    <w:rsid w:val="002460D2"/>
    <w:rsid w:val="00330843"/>
    <w:rsid w:val="003334B5"/>
    <w:rsid w:val="003F2CED"/>
    <w:rsid w:val="0043370C"/>
    <w:rsid w:val="00491990"/>
    <w:rsid w:val="00536906"/>
    <w:rsid w:val="005659C5"/>
    <w:rsid w:val="005C3021"/>
    <w:rsid w:val="005F0D12"/>
    <w:rsid w:val="00601D71"/>
    <w:rsid w:val="00637C36"/>
    <w:rsid w:val="006C73AD"/>
    <w:rsid w:val="00741747"/>
    <w:rsid w:val="00770D5A"/>
    <w:rsid w:val="007E200A"/>
    <w:rsid w:val="00915974"/>
    <w:rsid w:val="00975AD3"/>
    <w:rsid w:val="00A444D0"/>
    <w:rsid w:val="00A93D8D"/>
    <w:rsid w:val="00AD7C95"/>
    <w:rsid w:val="00C1635E"/>
    <w:rsid w:val="00C27AE4"/>
    <w:rsid w:val="00C27DBA"/>
    <w:rsid w:val="00C3169B"/>
    <w:rsid w:val="00C449F1"/>
    <w:rsid w:val="00C91098"/>
    <w:rsid w:val="00CA6E79"/>
    <w:rsid w:val="00CF307A"/>
    <w:rsid w:val="00D73C90"/>
    <w:rsid w:val="00E4106D"/>
    <w:rsid w:val="00E52D71"/>
    <w:rsid w:val="00E80E52"/>
    <w:rsid w:val="00EF1875"/>
    <w:rsid w:val="00F04BFA"/>
    <w:rsid w:val="00F3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B3370"/>
  <w15:chartTrackingRefBased/>
  <w15:docId w15:val="{6AFF507F-ED6D-4C00-B064-CBB685EB1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D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D5A"/>
  </w:style>
  <w:style w:type="paragraph" w:styleId="Footer">
    <w:name w:val="footer"/>
    <w:basedOn w:val="Normal"/>
    <w:link w:val="FooterChar"/>
    <w:uiPriority w:val="99"/>
    <w:unhideWhenUsed/>
    <w:rsid w:val="00770D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D5A"/>
  </w:style>
  <w:style w:type="character" w:styleId="Hyperlink">
    <w:name w:val="Hyperlink"/>
    <w:rsid w:val="00C91098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C91098"/>
    <w:pPr>
      <w:autoSpaceDE w:val="0"/>
      <w:autoSpaceDN w:val="0"/>
      <w:ind w:left="360" w:hanging="360"/>
    </w:pPr>
    <w:rPr>
      <w:rFonts w:eastAsia="Times New Roman" w:cs="Times New Roman"/>
      <w:color w:val="00000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91098"/>
    <w:rPr>
      <w:rFonts w:eastAsia="Times New Roman"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1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16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16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68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74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01D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F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gd.org/agd-mee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Aleida Lane</dc:creator>
  <cp:keywords/>
  <dc:description/>
  <cp:lastModifiedBy>Lindsey Baris</cp:lastModifiedBy>
  <cp:revision>10</cp:revision>
  <dcterms:created xsi:type="dcterms:W3CDTF">2025-10-27T18:57:00Z</dcterms:created>
  <dcterms:modified xsi:type="dcterms:W3CDTF">2025-11-05T19:47:00Z</dcterms:modified>
</cp:coreProperties>
</file>