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06D" w:rsidRDefault="00A5706D" w:rsidP="00201DB6">
      <w:pPr>
        <w:jc w:val="center"/>
        <w:rPr>
          <w:rFonts w:asciiTheme="minorHAnsi" w:hAnsiTheme="minorHAnsi" w:cstheme="minorHAnsi"/>
          <w:b/>
          <w:sz w:val="24"/>
          <w:szCs w:val="24"/>
          <w:u w:val="single"/>
        </w:rPr>
      </w:pPr>
      <w:r w:rsidRPr="00A5706D">
        <w:rPr>
          <w:rFonts w:asciiTheme="minorHAnsi" w:hAnsiTheme="minorHAnsi" w:cstheme="minorHAnsi"/>
          <w:b/>
          <w:noProof/>
          <w:sz w:val="24"/>
          <w:szCs w:val="24"/>
        </w:rPr>
        <w:drawing>
          <wp:inline distT="0" distB="0" distL="0" distR="0">
            <wp:extent cx="3359021"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D Logo_MASTER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59021" cy="914400"/>
                    </a:xfrm>
                    <a:prstGeom prst="rect">
                      <a:avLst/>
                    </a:prstGeom>
                  </pic:spPr>
                </pic:pic>
              </a:graphicData>
            </a:graphic>
          </wp:inline>
        </w:drawing>
      </w:r>
    </w:p>
    <w:p w:rsidR="00A5706D" w:rsidRDefault="00A5706D" w:rsidP="00201DB6">
      <w:pPr>
        <w:jc w:val="center"/>
        <w:rPr>
          <w:rFonts w:asciiTheme="minorHAnsi" w:hAnsiTheme="minorHAnsi" w:cstheme="minorHAnsi"/>
          <w:b/>
          <w:sz w:val="24"/>
          <w:szCs w:val="24"/>
          <w:u w:val="single"/>
        </w:rPr>
      </w:pPr>
    </w:p>
    <w:p w:rsidR="00A5706D" w:rsidRDefault="00A5706D" w:rsidP="00201DB6">
      <w:pPr>
        <w:jc w:val="center"/>
        <w:rPr>
          <w:rFonts w:asciiTheme="minorHAnsi" w:hAnsiTheme="minorHAnsi" w:cstheme="minorHAnsi"/>
          <w:b/>
          <w:sz w:val="24"/>
          <w:szCs w:val="24"/>
          <w:u w:val="single"/>
        </w:rPr>
      </w:pPr>
    </w:p>
    <w:p w:rsidR="00201DB6" w:rsidRPr="000A4E86" w:rsidRDefault="00201DB6" w:rsidP="00201DB6">
      <w:pPr>
        <w:jc w:val="center"/>
        <w:rPr>
          <w:rFonts w:asciiTheme="minorHAnsi" w:hAnsiTheme="minorHAnsi" w:cstheme="minorHAnsi"/>
          <w:b/>
          <w:sz w:val="24"/>
          <w:szCs w:val="24"/>
          <w:u w:val="single"/>
        </w:rPr>
      </w:pPr>
      <w:bookmarkStart w:id="0" w:name="_GoBack"/>
      <w:bookmarkEnd w:id="0"/>
      <w:r w:rsidRPr="000A4E86">
        <w:rPr>
          <w:rFonts w:asciiTheme="minorHAnsi" w:hAnsiTheme="minorHAnsi" w:cstheme="minorHAnsi"/>
          <w:b/>
          <w:sz w:val="24"/>
          <w:szCs w:val="24"/>
          <w:u w:val="single"/>
        </w:rPr>
        <w:t>HPV and Oral Cancer</w:t>
      </w:r>
    </w:p>
    <w:p w:rsidR="00201DB6" w:rsidRPr="000A4E86" w:rsidRDefault="00201DB6" w:rsidP="007C6A1F">
      <w:pPr>
        <w:rPr>
          <w:rFonts w:asciiTheme="minorHAnsi" w:hAnsiTheme="minorHAnsi" w:cstheme="minorHAnsi"/>
          <w:sz w:val="24"/>
          <w:szCs w:val="24"/>
          <w:u w:val="single"/>
        </w:rPr>
      </w:pPr>
    </w:p>
    <w:p w:rsidR="007C6A1F" w:rsidRPr="000A4E86" w:rsidRDefault="007C6A1F" w:rsidP="007C6A1F">
      <w:pPr>
        <w:rPr>
          <w:rFonts w:asciiTheme="minorHAnsi" w:hAnsiTheme="minorHAnsi" w:cstheme="minorHAnsi"/>
          <w:sz w:val="24"/>
          <w:szCs w:val="24"/>
          <w:u w:val="single"/>
        </w:rPr>
      </w:pPr>
      <w:r w:rsidRPr="000A4E86">
        <w:rPr>
          <w:rFonts w:asciiTheme="minorHAnsi" w:hAnsiTheme="minorHAnsi" w:cstheme="minorHAnsi"/>
          <w:sz w:val="24"/>
          <w:szCs w:val="24"/>
          <w:u w:val="single"/>
        </w:rPr>
        <w:t xml:space="preserve">Role of Dentists in Screening for Oral Cancer                                   </w:t>
      </w:r>
    </w:p>
    <w:p w:rsidR="00BB26D0" w:rsidRPr="000A4E86" w:rsidRDefault="00BB26D0" w:rsidP="007C6A1F">
      <w:pPr>
        <w:rPr>
          <w:rFonts w:asciiTheme="minorHAnsi" w:hAnsiTheme="minorHAnsi" w:cstheme="minorHAnsi"/>
          <w:sz w:val="24"/>
          <w:szCs w:val="24"/>
        </w:rPr>
      </w:pPr>
    </w:p>
    <w:p w:rsidR="007C6A1F" w:rsidRPr="000A4E86" w:rsidRDefault="007C6A1F" w:rsidP="007C6A1F">
      <w:pPr>
        <w:rPr>
          <w:rFonts w:asciiTheme="minorHAnsi" w:hAnsiTheme="minorHAnsi" w:cstheme="minorHAnsi"/>
          <w:sz w:val="24"/>
          <w:szCs w:val="24"/>
        </w:rPr>
      </w:pPr>
      <w:r w:rsidRPr="000A4E86">
        <w:rPr>
          <w:rFonts w:asciiTheme="minorHAnsi" w:hAnsiTheme="minorHAnsi" w:cstheme="minorHAnsi"/>
          <w:sz w:val="24"/>
          <w:szCs w:val="24"/>
        </w:rPr>
        <w:t xml:space="preserve">Dentists provide critical health care screenings for various types of oral cancers. At biannual visits, dentists </w:t>
      </w:r>
      <w:r w:rsidR="00C65D64">
        <w:rPr>
          <w:rFonts w:asciiTheme="minorHAnsi" w:hAnsiTheme="minorHAnsi" w:cstheme="minorHAnsi"/>
          <w:sz w:val="24"/>
          <w:szCs w:val="24"/>
        </w:rPr>
        <w:t xml:space="preserve">may examine </w:t>
      </w:r>
      <w:r w:rsidRPr="000A4E86">
        <w:rPr>
          <w:rFonts w:asciiTheme="minorHAnsi" w:hAnsiTheme="minorHAnsi" w:cstheme="minorHAnsi"/>
          <w:sz w:val="24"/>
          <w:szCs w:val="24"/>
        </w:rPr>
        <w:t xml:space="preserve">patients’ mouths for irregularities and unusual growths. </w:t>
      </w:r>
      <w:r w:rsidR="00BD4F3A" w:rsidRPr="000A4E86">
        <w:rPr>
          <w:rFonts w:asciiTheme="minorHAnsi" w:hAnsiTheme="minorHAnsi" w:cstheme="minorHAnsi"/>
          <w:sz w:val="24"/>
          <w:szCs w:val="24"/>
        </w:rPr>
        <w:t>To support optimal health, p</w:t>
      </w:r>
      <w:r w:rsidRPr="000A4E86">
        <w:rPr>
          <w:rFonts w:asciiTheme="minorHAnsi" w:hAnsiTheme="minorHAnsi" w:cstheme="minorHAnsi"/>
          <w:sz w:val="24"/>
          <w:szCs w:val="24"/>
        </w:rPr>
        <w:t xml:space="preserve">atients should schedule dental visits at least twice a year. If a growth is suspicious, the dentist will refer the patient for appropriate testing and/or treatment. Cancer is always best treated at its earliest stage – screening for cancer on a regular basis benefits patients functionality and decreases the costs of treating advanced staged cancers. </w:t>
      </w:r>
    </w:p>
    <w:p w:rsidR="00052DA4" w:rsidRPr="000A4E86" w:rsidRDefault="00052DA4" w:rsidP="007C6A1F">
      <w:pPr>
        <w:rPr>
          <w:rFonts w:asciiTheme="minorHAnsi" w:hAnsiTheme="minorHAnsi" w:cstheme="minorHAnsi"/>
          <w:sz w:val="24"/>
          <w:szCs w:val="24"/>
        </w:rPr>
      </w:pPr>
    </w:p>
    <w:p w:rsidR="00C6461B" w:rsidRPr="000A4E86" w:rsidRDefault="007C6A1F" w:rsidP="007C6A1F">
      <w:pPr>
        <w:rPr>
          <w:rFonts w:asciiTheme="minorHAnsi" w:hAnsiTheme="minorHAnsi" w:cstheme="minorHAnsi"/>
          <w:sz w:val="24"/>
          <w:szCs w:val="24"/>
        </w:rPr>
      </w:pPr>
      <w:r w:rsidRPr="000A4E86">
        <w:rPr>
          <w:rFonts w:asciiTheme="minorHAnsi" w:hAnsiTheme="minorHAnsi" w:cstheme="minorHAnsi"/>
          <w:sz w:val="24"/>
          <w:szCs w:val="24"/>
        </w:rPr>
        <w:t xml:space="preserve">The American Cancer Society uses the </w:t>
      </w:r>
      <w:r w:rsidRPr="000A4E86">
        <w:rPr>
          <w:rFonts w:asciiTheme="minorHAnsi" w:hAnsiTheme="minorHAnsi" w:cstheme="minorHAnsi"/>
          <w:b/>
          <w:sz w:val="24"/>
          <w:szCs w:val="24"/>
        </w:rPr>
        <w:t>ACBDE</w:t>
      </w:r>
      <w:r w:rsidRPr="000A4E86">
        <w:rPr>
          <w:rFonts w:asciiTheme="minorHAnsi" w:hAnsiTheme="minorHAnsi" w:cstheme="minorHAnsi"/>
          <w:sz w:val="24"/>
          <w:szCs w:val="24"/>
        </w:rPr>
        <w:t xml:space="preserve"> checklist for signs of melanoma.</w:t>
      </w:r>
      <w:r w:rsidR="00C6461B" w:rsidRPr="000A4E86">
        <w:rPr>
          <w:rStyle w:val="EndnoteReference"/>
          <w:rFonts w:asciiTheme="minorHAnsi" w:hAnsiTheme="minorHAnsi" w:cstheme="minorHAnsi"/>
          <w:sz w:val="24"/>
          <w:szCs w:val="24"/>
        </w:rPr>
        <w:endnoteReference w:id="1"/>
      </w:r>
      <w:r w:rsidR="00C6461B" w:rsidRPr="000A4E86">
        <w:rPr>
          <w:rFonts w:asciiTheme="minorHAnsi" w:hAnsiTheme="minorHAnsi" w:cstheme="minorHAnsi"/>
          <w:sz w:val="24"/>
          <w:szCs w:val="24"/>
        </w:rPr>
        <w:t xml:space="preserve"> </w:t>
      </w:r>
    </w:p>
    <w:p w:rsidR="00C6461B" w:rsidRPr="000A4E86" w:rsidRDefault="00C6461B" w:rsidP="007C6A1F">
      <w:pPr>
        <w:numPr>
          <w:ilvl w:val="0"/>
          <w:numId w:val="2"/>
        </w:numPr>
        <w:shd w:val="clear" w:color="auto" w:fill="FFFFFF"/>
        <w:spacing w:before="100" w:beforeAutospacing="1" w:after="150" w:line="320" w:lineRule="atLeast"/>
        <w:rPr>
          <w:rFonts w:asciiTheme="minorHAnsi" w:eastAsia="Times New Roman" w:hAnsiTheme="minorHAnsi" w:cstheme="minorHAnsi"/>
          <w:color w:val="1E1E23"/>
          <w:sz w:val="24"/>
          <w:szCs w:val="24"/>
        </w:rPr>
      </w:pPr>
      <w:r w:rsidRPr="000A4E86">
        <w:rPr>
          <w:rFonts w:asciiTheme="minorHAnsi" w:eastAsia="Times New Roman" w:hAnsiTheme="minorHAnsi" w:cstheme="minorHAnsi"/>
          <w:b/>
          <w:bCs/>
          <w:color w:val="1E1E23"/>
          <w:sz w:val="24"/>
          <w:szCs w:val="24"/>
        </w:rPr>
        <w:t>A is for Asymmetry:</w:t>
      </w:r>
      <w:r w:rsidRPr="000A4E86">
        <w:rPr>
          <w:rFonts w:asciiTheme="minorHAnsi" w:eastAsia="Times New Roman" w:hAnsiTheme="minorHAnsi" w:cstheme="minorHAnsi"/>
          <w:color w:val="1E1E23"/>
          <w:sz w:val="24"/>
          <w:szCs w:val="24"/>
        </w:rPr>
        <w:t> One half of a mole or birthmark does not match the other.</w:t>
      </w:r>
    </w:p>
    <w:p w:rsidR="00C6461B" w:rsidRPr="000A4E86" w:rsidRDefault="00C6461B" w:rsidP="007C6A1F">
      <w:pPr>
        <w:numPr>
          <w:ilvl w:val="0"/>
          <w:numId w:val="2"/>
        </w:numPr>
        <w:shd w:val="clear" w:color="auto" w:fill="FFFFFF"/>
        <w:spacing w:before="100" w:beforeAutospacing="1" w:after="150" w:line="320" w:lineRule="atLeast"/>
        <w:rPr>
          <w:rFonts w:asciiTheme="minorHAnsi" w:eastAsia="Times New Roman" w:hAnsiTheme="minorHAnsi" w:cstheme="minorHAnsi"/>
          <w:color w:val="1E1E23"/>
          <w:sz w:val="24"/>
          <w:szCs w:val="24"/>
        </w:rPr>
      </w:pPr>
      <w:r w:rsidRPr="000A4E86">
        <w:rPr>
          <w:rFonts w:asciiTheme="minorHAnsi" w:eastAsia="Times New Roman" w:hAnsiTheme="minorHAnsi" w:cstheme="minorHAnsi"/>
          <w:b/>
          <w:bCs/>
          <w:color w:val="1E1E23"/>
          <w:sz w:val="24"/>
          <w:szCs w:val="24"/>
        </w:rPr>
        <w:t>B is for Border:</w:t>
      </w:r>
      <w:r w:rsidRPr="000A4E86">
        <w:rPr>
          <w:rFonts w:asciiTheme="minorHAnsi" w:eastAsia="Times New Roman" w:hAnsiTheme="minorHAnsi" w:cstheme="minorHAnsi"/>
          <w:i/>
          <w:iCs/>
          <w:color w:val="1E1E23"/>
          <w:sz w:val="24"/>
          <w:szCs w:val="24"/>
        </w:rPr>
        <w:t> </w:t>
      </w:r>
      <w:r w:rsidRPr="000A4E86">
        <w:rPr>
          <w:rFonts w:asciiTheme="minorHAnsi" w:eastAsia="Times New Roman" w:hAnsiTheme="minorHAnsi" w:cstheme="minorHAnsi"/>
          <w:color w:val="1E1E23"/>
          <w:sz w:val="24"/>
          <w:szCs w:val="24"/>
        </w:rPr>
        <w:t>The edges are irregular, ragged, notched, or blurred.</w:t>
      </w:r>
    </w:p>
    <w:p w:rsidR="00C6461B" w:rsidRPr="000A4E86" w:rsidRDefault="00C6461B" w:rsidP="007C6A1F">
      <w:pPr>
        <w:numPr>
          <w:ilvl w:val="0"/>
          <w:numId w:val="2"/>
        </w:numPr>
        <w:shd w:val="clear" w:color="auto" w:fill="FFFFFF"/>
        <w:spacing w:before="100" w:beforeAutospacing="1" w:after="150" w:line="320" w:lineRule="atLeast"/>
        <w:rPr>
          <w:rFonts w:asciiTheme="minorHAnsi" w:eastAsia="Times New Roman" w:hAnsiTheme="minorHAnsi" w:cstheme="minorHAnsi"/>
          <w:color w:val="1E1E23"/>
          <w:sz w:val="24"/>
          <w:szCs w:val="24"/>
        </w:rPr>
      </w:pPr>
      <w:r w:rsidRPr="000A4E86">
        <w:rPr>
          <w:rFonts w:asciiTheme="minorHAnsi" w:eastAsia="Times New Roman" w:hAnsiTheme="minorHAnsi" w:cstheme="minorHAnsi"/>
          <w:b/>
          <w:bCs/>
          <w:color w:val="1E1E23"/>
          <w:sz w:val="24"/>
          <w:szCs w:val="24"/>
        </w:rPr>
        <w:t>C is for Color:</w:t>
      </w:r>
      <w:r w:rsidRPr="000A4E86">
        <w:rPr>
          <w:rFonts w:asciiTheme="minorHAnsi" w:eastAsia="Times New Roman" w:hAnsiTheme="minorHAnsi" w:cstheme="minorHAnsi"/>
          <w:i/>
          <w:iCs/>
          <w:color w:val="1E1E23"/>
          <w:sz w:val="24"/>
          <w:szCs w:val="24"/>
        </w:rPr>
        <w:t> </w:t>
      </w:r>
      <w:r w:rsidRPr="000A4E86">
        <w:rPr>
          <w:rFonts w:asciiTheme="minorHAnsi" w:eastAsia="Times New Roman" w:hAnsiTheme="minorHAnsi" w:cstheme="minorHAnsi"/>
          <w:color w:val="1E1E23"/>
          <w:sz w:val="24"/>
          <w:szCs w:val="24"/>
        </w:rPr>
        <w:t>The color is not the same all over and may include different shades of brown or black, or sometimes with patches of pink, red, white, or blue.</w:t>
      </w:r>
    </w:p>
    <w:p w:rsidR="00C6461B" w:rsidRPr="000A4E86" w:rsidRDefault="00C6461B" w:rsidP="007C6A1F">
      <w:pPr>
        <w:numPr>
          <w:ilvl w:val="0"/>
          <w:numId w:val="2"/>
        </w:numPr>
        <w:shd w:val="clear" w:color="auto" w:fill="FFFFFF"/>
        <w:spacing w:before="100" w:beforeAutospacing="1" w:after="150" w:line="320" w:lineRule="atLeast"/>
        <w:rPr>
          <w:rFonts w:asciiTheme="minorHAnsi" w:eastAsia="Times New Roman" w:hAnsiTheme="minorHAnsi" w:cstheme="minorHAnsi"/>
          <w:color w:val="1E1E23"/>
          <w:sz w:val="24"/>
          <w:szCs w:val="24"/>
        </w:rPr>
      </w:pPr>
      <w:r w:rsidRPr="000A4E86">
        <w:rPr>
          <w:rFonts w:asciiTheme="minorHAnsi" w:eastAsia="Times New Roman" w:hAnsiTheme="minorHAnsi" w:cstheme="minorHAnsi"/>
          <w:b/>
          <w:bCs/>
          <w:color w:val="1E1E23"/>
          <w:sz w:val="24"/>
          <w:szCs w:val="24"/>
        </w:rPr>
        <w:t>D is for Diameter:</w:t>
      </w:r>
      <w:r w:rsidRPr="000A4E86">
        <w:rPr>
          <w:rFonts w:asciiTheme="minorHAnsi" w:eastAsia="Times New Roman" w:hAnsiTheme="minorHAnsi" w:cstheme="minorHAnsi"/>
          <w:i/>
          <w:iCs/>
          <w:color w:val="1E1E23"/>
          <w:sz w:val="24"/>
          <w:szCs w:val="24"/>
        </w:rPr>
        <w:t> </w:t>
      </w:r>
      <w:r w:rsidRPr="000A4E86">
        <w:rPr>
          <w:rFonts w:asciiTheme="minorHAnsi" w:eastAsia="Times New Roman" w:hAnsiTheme="minorHAnsi" w:cstheme="minorHAnsi"/>
          <w:color w:val="1E1E23"/>
          <w:sz w:val="24"/>
          <w:szCs w:val="24"/>
        </w:rPr>
        <w:t>The spot is larger than 6 millimeters across (about ¼ inch – the size of a pencil eraser), although melanomas can sometimes be smaller than this.</w:t>
      </w:r>
    </w:p>
    <w:p w:rsidR="00C6461B" w:rsidRPr="000A4E86" w:rsidRDefault="00C6461B" w:rsidP="007C6A1F">
      <w:pPr>
        <w:numPr>
          <w:ilvl w:val="0"/>
          <w:numId w:val="2"/>
        </w:numPr>
        <w:shd w:val="clear" w:color="auto" w:fill="FFFFFF"/>
        <w:spacing w:before="100" w:beforeAutospacing="1" w:after="150" w:line="320" w:lineRule="atLeast"/>
        <w:rPr>
          <w:rFonts w:asciiTheme="minorHAnsi" w:eastAsia="Times New Roman" w:hAnsiTheme="minorHAnsi" w:cstheme="minorHAnsi"/>
          <w:color w:val="1E1E23"/>
          <w:sz w:val="24"/>
          <w:szCs w:val="24"/>
        </w:rPr>
      </w:pPr>
      <w:r w:rsidRPr="000A4E86">
        <w:rPr>
          <w:rFonts w:asciiTheme="minorHAnsi" w:eastAsia="Times New Roman" w:hAnsiTheme="minorHAnsi" w:cstheme="minorHAnsi"/>
          <w:b/>
          <w:bCs/>
          <w:color w:val="1E1E23"/>
          <w:sz w:val="24"/>
          <w:szCs w:val="24"/>
        </w:rPr>
        <w:t>E is for Evolving:</w:t>
      </w:r>
      <w:r w:rsidRPr="000A4E86">
        <w:rPr>
          <w:rFonts w:asciiTheme="minorHAnsi" w:eastAsia="Times New Roman" w:hAnsiTheme="minorHAnsi" w:cstheme="minorHAnsi"/>
          <w:color w:val="1E1E23"/>
          <w:sz w:val="24"/>
          <w:szCs w:val="24"/>
        </w:rPr>
        <w:t> The mole is changing in size, shape, or color.</w:t>
      </w:r>
    </w:p>
    <w:p w:rsidR="00C6461B" w:rsidRPr="000A4E86" w:rsidRDefault="00C6461B" w:rsidP="007C6A1F">
      <w:pPr>
        <w:shd w:val="clear" w:color="auto" w:fill="FFFFFF"/>
        <w:spacing w:before="100" w:beforeAutospacing="1" w:after="150" w:line="320" w:lineRule="atLeast"/>
        <w:rPr>
          <w:rFonts w:asciiTheme="minorHAnsi" w:eastAsia="Times New Roman" w:hAnsiTheme="minorHAnsi" w:cstheme="minorHAnsi"/>
          <w:color w:val="1E1E23"/>
          <w:sz w:val="24"/>
          <w:szCs w:val="24"/>
          <w:u w:val="single"/>
        </w:rPr>
      </w:pPr>
      <w:r w:rsidRPr="000A4E86">
        <w:rPr>
          <w:rFonts w:asciiTheme="minorHAnsi" w:eastAsia="Times New Roman" w:hAnsiTheme="minorHAnsi" w:cstheme="minorHAnsi"/>
          <w:color w:val="1E1E23"/>
          <w:sz w:val="24"/>
          <w:szCs w:val="24"/>
          <w:u w:val="single"/>
        </w:rPr>
        <w:t>Causes of Oral Cancer</w:t>
      </w:r>
    </w:p>
    <w:p w:rsidR="00C6461B" w:rsidRPr="000A4E86" w:rsidRDefault="00C6461B" w:rsidP="007C6A1F">
      <w:pPr>
        <w:rPr>
          <w:rFonts w:asciiTheme="minorHAnsi" w:hAnsiTheme="minorHAnsi" w:cstheme="minorHAnsi"/>
          <w:sz w:val="24"/>
          <w:szCs w:val="24"/>
        </w:rPr>
      </w:pPr>
      <w:r w:rsidRPr="000A4E86">
        <w:rPr>
          <w:rFonts w:asciiTheme="minorHAnsi" w:hAnsiTheme="minorHAnsi" w:cstheme="minorHAnsi"/>
          <w:sz w:val="24"/>
          <w:szCs w:val="24"/>
        </w:rPr>
        <w:t>Increased age is considered a risk factor in many types of cancers.</w:t>
      </w:r>
      <w:r>
        <w:rPr>
          <w:rStyle w:val="EndnoteReference"/>
          <w:rFonts w:asciiTheme="minorHAnsi" w:hAnsiTheme="minorHAnsi" w:cstheme="minorHAnsi"/>
          <w:sz w:val="24"/>
          <w:szCs w:val="24"/>
        </w:rPr>
        <w:endnoteReference w:id="2"/>
      </w:r>
      <w:r w:rsidRPr="00FC2AB5">
        <w:rPr>
          <w:rFonts w:asciiTheme="minorHAnsi" w:hAnsiTheme="minorHAnsi" w:cstheme="minorHAnsi"/>
          <w:sz w:val="24"/>
          <w:szCs w:val="24"/>
          <w:vertAlign w:val="superscript"/>
        </w:rPr>
        <w:t>,</w:t>
      </w:r>
      <w:r>
        <w:rPr>
          <w:rStyle w:val="EndnoteReference"/>
          <w:rFonts w:asciiTheme="minorHAnsi" w:hAnsiTheme="minorHAnsi" w:cstheme="minorHAnsi"/>
          <w:sz w:val="24"/>
          <w:szCs w:val="24"/>
        </w:rPr>
        <w:endnoteReference w:id="3"/>
      </w:r>
      <w:r>
        <w:rPr>
          <w:rFonts w:asciiTheme="minorHAnsi" w:hAnsiTheme="minorHAnsi" w:cstheme="minorHAnsi"/>
          <w:sz w:val="24"/>
          <w:szCs w:val="24"/>
          <w:vertAlign w:val="superscript"/>
        </w:rPr>
        <w:t>,</w:t>
      </w:r>
      <w:r>
        <w:rPr>
          <w:rStyle w:val="EndnoteReference"/>
          <w:rFonts w:asciiTheme="minorHAnsi" w:hAnsiTheme="minorHAnsi" w:cstheme="minorHAnsi"/>
          <w:sz w:val="24"/>
          <w:szCs w:val="24"/>
        </w:rPr>
        <w:endnoteReference w:id="4"/>
      </w:r>
      <w:r w:rsidRPr="000A4E86">
        <w:rPr>
          <w:rFonts w:asciiTheme="minorHAnsi" w:hAnsiTheme="minorHAnsi" w:cstheme="minorHAnsi"/>
          <w:sz w:val="24"/>
          <w:szCs w:val="24"/>
        </w:rPr>
        <w:t xml:space="preserve"> More specifically, with regard to oral cancers, </w:t>
      </w:r>
      <w:r w:rsidRPr="00F7283A">
        <w:rPr>
          <w:rFonts w:asciiTheme="minorHAnsi" w:hAnsiTheme="minorHAnsi" w:cstheme="minorHAnsi"/>
          <w:sz w:val="24"/>
          <w:szCs w:val="24"/>
        </w:rPr>
        <w:t>risk factors also include male gender</w:t>
      </w:r>
      <w:r w:rsidRPr="00C22147">
        <w:rPr>
          <w:rFonts w:asciiTheme="minorHAnsi" w:hAnsiTheme="minorHAnsi" w:cstheme="minorHAnsi"/>
          <w:sz w:val="24"/>
          <w:szCs w:val="24"/>
        </w:rPr>
        <w:t>, prolonged exposure to ultraviolet light, genetic diseases, tobacco and/or heavy alcohol use, immune system suppression, select disease conditions such as graft vs. host disease, lichen planus, and infection of the human papilloma virus.</w:t>
      </w:r>
      <w:r w:rsidRPr="00C22147">
        <w:rPr>
          <w:rStyle w:val="EndnoteReference"/>
          <w:rFonts w:asciiTheme="minorHAnsi" w:hAnsiTheme="minorHAnsi" w:cstheme="minorHAnsi"/>
          <w:sz w:val="24"/>
          <w:szCs w:val="24"/>
        </w:rPr>
        <w:endnoteReference w:id="5"/>
      </w:r>
      <w:r w:rsidRPr="00C22147">
        <w:rPr>
          <w:rFonts w:asciiTheme="minorHAnsi" w:hAnsiTheme="minorHAnsi" w:cstheme="minorHAnsi"/>
          <w:sz w:val="24"/>
          <w:szCs w:val="24"/>
          <w:vertAlign w:val="superscript"/>
        </w:rPr>
        <w:t>,</w:t>
      </w:r>
      <w:r w:rsidRPr="007F1F9E">
        <w:rPr>
          <w:rFonts w:asciiTheme="minorHAnsi" w:hAnsiTheme="minorHAnsi" w:cstheme="minorHAnsi"/>
          <w:sz w:val="24"/>
          <w:szCs w:val="24"/>
          <w:vertAlign w:val="superscript"/>
        </w:rPr>
        <w:t xml:space="preserve"> </w:t>
      </w:r>
      <w:r>
        <w:rPr>
          <w:rStyle w:val="EndnoteReference"/>
          <w:rFonts w:asciiTheme="minorHAnsi" w:hAnsiTheme="minorHAnsi" w:cstheme="minorHAnsi"/>
          <w:sz w:val="24"/>
          <w:szCs w:val="24"/>
        </w:rPr>
        <w:endnoteReference w:id="6"/>
      </w:r>
      <w:r>
        <w:rPr>
          <w:rFonts w:asciiTheme="minorHAnsi" w:hAnsiTheme="minorHAnsi" w:cstheme="minorHAnsi"/>
          <w:sz w:val="24"/>
          <w:szCs w:val="24"/>
          <w:vertAlign w:val="superscript"/>
        </w:rPr>
        <w:t>,</w:t>
      </w:r>
      <w:r>
        <w:rPr>
          <w:rStyle w:val="EndnoteReference"/>
          <w:rFonts w:asciiTheme="minorHAnsi" w:hAnsiTheme="minorHAnsi" w:cstheme="minorHAnsi"/>
          <w:sz w:val="24"/>
          <w:szCs w:val="24"/>
        </w:rPr>
        <w:endnoteReference w:id="7"/>
      </w:r>
    </w:p>
    <w:p w:rsidR="00C6461B" w:rsidRPr="000A4E86" w:rsidRDefault="00C6461B" w:rsidP="007C6A1F">
      <w:pPr>
        <w:shd w:val="clear" w:color="auto" w:fill="FFFFFF"/>
        <w:spacing w:before="100" w:beforeAutospacing="1" w:after="150" w:line="320" w:lineRule="atLeast"/>
        <w:rPr>
          <w:rFonts w:asciiTheme="minorHAnsi" w:eastAsia="Times New Roman" w:hAnsiTheme="minorHAnsi" w:cstheme="minorHAnsi"/>
          <w:color w:val="1E1E23"/>
          <w:sz w:val="24"/>
          <w:szCs w:val="24"/>
        </w:rPr>
      </w:pPr>
      <w:r w:rsidRPr="00C22035">
        <w:rPr>
          <w:rFonts w:asciiTheme="minorHAnsi" w:eastAsia="Times New Roman" w:hAnsiTheme="minorHAnsi" w:cstheme="minorHAnsi"/>
          <w:color w:val="1E1E23"/>
          <w:sz w:val="24"/>
          <w:szCs w:val="24"/>
        </w:rPr>
        <w:t>Basal and squamous cell carcinoma are the most common neoplasms of the oral cavity and manifest on the lips.</w:t>
      </w:r>
      <w:r w:rsidRPr="00C22035">
        <w:rPr>
          <w:rStyle w:val="EndnoteReference"/>
          <w:rFonts w:asciiTheme="minorHAnsi" w:eastAsia="Times New Roman" w:hAnsiTheme="minorHAnsi" w:cstheme="minorHAnsi"/>
          <w:color w:val="1E1E23"/>
          <w:sz w:val="24"/>
          <w:szCs w:val="24"/>
        </w:rPr>
        <w:endnoteReference w:id="8"/>
      </w:r>
      <w:r w:rsidRPr="000A4E86">
        <w:rPr>
          <w:rFonts w:asciiTheme="minorHAnsi" w:eastAsia="Times New Roman" w:hAnsiTheme="minorHAnsi" w:cstheme="minorHAnsi"/>
          <w:color w:val="1E1E23"/>
          <w:sz w:val="24"/>
          <w:szCs w:val="24"/>
        </w:rPr>
        <w:t xml:space="preserve"> </w:t>
      </w:r>
      <w:r w:rsidRPr="00D14396">
        <w:rPr>
          <w:rFonts w:asciiTheme="minorHAnsi" w:hAnsiTheme="minorHAnsi" w:cstheme="minorHAnsi"/>
          <w:sz w:val="24"/>
          <w:szCs w:val="24"/>
        </w:rPr>
        <w:t>Oropharyngeal cancer is a type of malignancy that forms in the tissues at the base of mouth and throat to include the hard palate, soft palate uvula, tonsils, and tongue.</w:t>
      </w:r>
      <w:r w:rsidRPr="00D14396">
        <w:rPr>
          <w:rStyle w:val="EndnoteReference"/>
          <w:rFonts w:asciiTheme="minorHAnsi" w:hAnsiTheme="minorHAnsi" w:cstheme="minorHAnsi"/>
          <w:sz w:val="24"/>
          <w:szCs w:val="24"/>
        </w:rPr>
        <w:endnoteReference w:id="9"/>
      </w:r>
      <w:r w:rsidRPr="000A4E86">
        <w:rPr>
          <w:rFonts w:asciiTheme="minorHAnsi" w:hAnsiTheme="minorHAnsi" w:cstheme="minorHAnsi"/>
          <w:sz w:val="24"/>
          <w:szCs w:val="24"/>
        </w:rPr>
        <w:t xml:space="preserve"> </w:t>
      </w:r>
    </w:p>
    <w:p w:rsidR="00C6461B" w:rsidRPr="000A4E86" w:rsidRDefault="00C6461B" w:rsidP="007C6A1F">
      <w:pPr>
        <w:rPr>
          <w:rFonts w:asciiTheme="minorHAnsi" w:hAnsiTheme="minorHAnsi" w:cstheme="minorHAnsi"/>
          <w:sz w:val="24"/>
          <w:szCs w:val="24"/>
          <w:u w:val="single"/>
        </w:rPr>
      </w:pPr>
      <w:r w:rsidRPr="000A4E86">
        <w:rPr>
          <w:rFonts w:asciiTheme="minorHAnsi" w:hAnsiTheme="minorHAnsi" w:cstheme="minorHAnsi"/>
          <w:sz w:val="24"/>
          <w:szCs w:val="24"/>
          <w:u w:val="single"/>
        </w:rPr>
        <w:t>HPV</w:t>
      </w:r>
    </w:p>
    <w:p w:rsidR="00C6461B" w:rsidRPr="000A4E86" w:rsidRDefault="00C6461B" w:rsidP="007C6A1F">
      <w:pPr>
        <w:rPr>
          <w:rFonts w:asciiTheme="minorHAnsi" w:hAnsiTheme="minorHAnsi" w:cstheme="minorHAnsi"/>
          <w:sz w:val="24"/>
          <w:szCs w:val="24"/>
        </w:rPr>
      </w:pPr>
    </w:p>
    <w:p w:rsidR="00C6461B" w:rsidRPr="000A4E86" w:rsidRDefault="00C6461B" w:rsidP="007C6A1F">
      <w:pPr>
        <w:rPr>
          <w:rFonts w:asciiTheme="minorHAnsi" w:hAnsiTheme="minorHAnsi" w:cstheme="minorHAnsi"/>
          <w:sz w:val="24"/>
          <w:szCs w:val="24"/>
        </w:rPr>
      </w:pPr>
      <w:r w:rsidRPr="000A4E86">
        <w:rPr>
          <w:rFonts w:asciiTheme="minorHAnsi" w:hAnsiTheme="minorHAnsi" w:cstheme="minorHAnsi"/>
          <w:sz w:val="24"/>
          <w:szCs w:val="24"/>
        </w:rPr>
        <w:lastRenderedPageBreak/>
        <w:t>Human papilloma virus (HPV) is a common virus affecting nearly 80 million people.</w:t>
      </w:r>
      <w:r w:rsidRPr="000A4E86">
        <w:rPr>
          <w:rStyle w:val="EndnoteReference"/>
          <w:rFonts w:asciiTheme="minorHAnsi" w:hAnsiTheme="minorHAnsi" w:cstheme="minorHAnsi"/>
          <w:sz w:val="24"/>
          <w:szCs w:val="24"/>
        </w:rPr>
        <w:endnoteReference w:id="10"/>
      </w:r>
      <w:r w:rsidRPr="000A4E86">
        <w:rPr>
          <w:rFonts w:asciiTheme="minorHAnsi" w:hAnsiTheme="minorHAnsi" w:cstheme="minorHAnsi"/>
          <w:sz w:val="24"/>
          <w:szCs w:val="24"/>
        </w:rPr>
        <w:t xml:space="preserve"> There are over 150 types of HPV with 40 different varieties</w:t>
      </w:r>
      <w:r>
        <w:rPr>
          <w:rFonts w:asciiTheme="minorHAnsi" w:hAnsiTheme="minorHAnsi" w:cstheme="minorHAnsi"/>
          <w:sz w:val="24"/>
          <w:szCs w:val="24"/>
        </w:rPr>
        <w:t xml:space="preserve"> </w:t>
      </w:r>
      <w:r w:rsidRPr="000A4E86">
        <w:rPr>
          <w:rFonts w:asciiTheme="minorHAnsi" w:hAnsiTheme="minorHAnsi" w:cstheme="minorHAnsi"/>
          <w:sz w:val="24"/>
          <w:szCs w:val="24"/>
        </w:rPr>
        <w:t>that can infect the genital tract alone.</w:t>
      </w:r>
      <w:r>
        <w:rPr>
          <w:rStyle w:val="EndnoteReference"/>
          <w:rFonts w:asciiTheme="minorHAnsi" w:hAnsiTheme="minorHAnsi" w:cstheme="minorHAnsi"/>
          <w:sz w:val="24"/>
          <w:szCs w:val="24"/>
        </w:rPr>
        <w:endnoteReference w:id="11"/>
      </w:r>
      <w:r>
        <w:rPr>
          <w:rFonts w:asciiTheme="minorHAnsi" w:hAnsiTheme="minorHAnsi" w:cstheme="minorHAnsi"/>
          <w:sz w:val="24"/>
          <w:szCs w:val="24"/>
        </w:rPr>
        <w:t xml:space="preserve"> </w:t>
      </w:r>
      <w:r w:rsidRPr="008C3F15">
        <w:rPr>
          <w:rFonts w:asciiTheme="minorHAnsi" w:hAnsiTheme="minorHAnsi" w:cstheme="minorHAnsi"/>
          <w:sz w:val="24"/>
          <w:szCs w:val="24"/>
        </w:rPr>
        <w:t>Most HPV infections resolve within a few years but some can cause a variety of cancers.</w:t>
      </w:r>
      <w:r w:rsidRPr="008C3F15">
        <w:rPr>
          <w:rStyle w:val="EndnoteReference"/>
          <w:rFonts w:asciiTheme="minorHAnsi" w:hAnsiTheme="minorHAnsi" w:cstheme="minorHAnsi"/>
          <w:sz w:val="24"/>
          <w:szCs w:val="24"/>
        </w:rPr>
        <w:endnoteReference w:id="12"/>
      </w:r>
      <w:r w:rsidRPr="000A4E86">
        <w:rPr>
          <w:rFonts w:asciiTheme="minorHAnsi" w:hAnsiTheme="minorHAnsi" w:cstheme="minorHAnsi"/>
          <w:sz w:val="24"/>
          <w:szCs w:val="24"/>
        </w:rPr>
        <w:t xml:space="preserve">  </w:t>
      </w:r>
    </w:p>
    <w:p w:rsidR="00C6461B" w:rsidRPr="000A4E86" w:rsidRDefault="00C6461B" w:rsidP="007C6A1F">
      <w:pPr>
        <w:rPr>
          <w:rFonts w:asciiTheme="minorHAnsi" w:hAnsiTheme="minorHAnsi" w:cstheme="minorHAnsi"/>
          <w:sz w:val="24"/>
          <w:szCs w:val="24"/>
          <w:u w:val="single"/>
        </w:rPr>
      </w:pPr>
    </w:p>
    <w:p w:rsidR="003D7EFF" w:rsidRDefault="003D7EFF" w:rsidP="007C6A1F">
      <w:pPr>
        <w:rPr>
          <w:rFonts w:asciiTheme="minorHAnsi" w:hAnsiTheme="minorHAnsi" w:cstheme="minorHAnsi"/>
          <w:sz w:val="24"/>
          <w:szCs w:val="24"/>
          <w:u w:val="single"/>
        </w:rPr>
      </w:pPr>
    </w:p>
    <w:p w:rsidR="003D7EFF" w:rsidRDefault="003D7EFF" w:rsidP="007C6A1F">
      <w:pPr>
        <w:rPr>
          <w:rFonts w:asciiTheme="minorHAnsi" w:hAnsiTheme="minorHAnsi" w:cstheme="minorHAnsi"/>
          <w:sz w:val="24"/>
          <w:szCs w:val="24"/>
          <w:u w:val="single"/>
        </w:rPr>
      </w:pPr>
    </w:p>
    <w:p w:rsidR="003D7EFF" w:rsidRDefault="003D7EFF" w:rsidP="007C6A1F">
      <w:pPr>
        <w:rPr>
          <w:rFonts w:asciiTheme="minorHAnsi" w:hAnsiTheme="minorHAnsi" w:cstheme="minorHAnsi"/>
          <w:sz w:val="24"/>
          <w:szCs w:val="24"/>
          <w:u w:val="single"/>
        </w:rPr>
      </w:pPr>
    </w:p>
    <w:p w:rsidR="00C6461B" w:rsidRPr="000A4E86" w:rsidRDefault="00C6461B" w:rsidP="007C6A1F">
      <w:pPr>
        <w:rPr>
          <w:rFonts w:asciiTheme="minorHAnsi" w:hAnsiTheme="minorHAnsi" w:cstheme="minorHAnsi"/>
          <w:sz w:val="24"/>
          <w:szCs w:val="24"/>
          <w:u w:val="single"/>
        </w:rPr>
      </w:pPr>
      <w:r w:rsidRPr="000A4E86">
        <w:rPr>
          <w:rFonts w:asciiTheme="minorHAnsi" w:hAnsiTheme="minorHAnsi" w:cstheme="minorHAnsi"/>
          <w:sz w:val="24"/>
          <w:szCs w:val="24"/>
          <w:u w:val="single"/>
        </w:rPr>
        <w:t>HPV Transmission</w:t>
      </w:r>
    </w:p>
    <w:p w:rsidR="00C6461B" w:rsidRPr="000A4E86" w:rsidRDefault="00C6461B" w:rsidP="007C6A1F">
      <w:pPr>
        <w:rPr>
          <w:rFonts w:asciiTheme="minorHAnsi" w:hAnsiTheme="minorHAnsi" w:cstheme="minorHAnsi"/>
          <w:sz w:val="24"/>
          <w:szCs w:val="24"/>
        </w:rPr>
      </w:pPr>
    </w:p>
    <w:p w:rsidR="00C6461B" w:rsidRPr="000A4E86" w:rsidRDefault="00C6461B" w:rsidP="007C6A1F">
      <w:pPr>
        <w:rPr>
          <w:rFonts w:asciiTheme="minorHAnsi" w:hAnsiTheme="minorHAnsi" w:cstheme="minorHAnsi"/>
          <w:sz w:val="24"/>
          <w:szCs w:val="24"/>
        </w:rPr>
      </w:pPr>
      <w:r w:rsidRPr="004D5517">
        <w:rPr>
          <w:rFonts w:asciiTheme="minorHAnsi" w:hAnsiTheme="minorHAnsi" w:cstheme="minorHAnsi"/>
          <w:sz w:val="24"/>
          <w:szCs w:val="24"/>
        </w:rPr>
        <w:t>HPV is acquired from skin-to-skin contact, mostly through intimate contact, when interacting with an HPV infected area.</w:t>
      </w:r>
      <w:r w:rsidRPr="004D5517">
        <w:rPr>
          <w:rStyle w:val="EndnoteReference"/>
          <w:rFonts w:asciiTheme="minorHAnsi" w:hAnsiTheme="minorHAnsi" w:cstheme="minorHAnsi"/>
          <w:sz w:val="24"/>
          <w:szCs w:val="24"/>
        </w:rPr>
        <w:endnoteReference w:id="13"/>
      </w:r>
      <w:r w:rsidRPr="004D5517">
        <w:rPr>
          <w:rFonts w:asciiTheme="minorHAnsi" w:hAnsiTheme="minorHAnsi" w:cstheme="minorHAnsi"/>
          <w:sz w:val="24"/>
          <w:szCs w:val="24"/>
        </w:rPr>
        <w:t xml:space="preserve"> Some infections are spread when an infection is not visible but is still present without causing any symptoms.</w:t>
      </w:r>
      <w:r w:rsidRPr="004D5517">
        <w:rPr>
          <w:rStyle w:val="EndnoteReference"/>
          <w:rFonts w:asciiTheme="minorHAnsi" w:hAnsiTheme="minorHAnsi" w:cstheme="minorHAnsi"/>
          <w:sz w:val="24"/>
          <w:szCs w:val="24"/>
        </w:rPr>
        <w:endnoteReference w:id="14"/>
      </w:r>
      <w:r w:rsidRPr="004D5517">
        <w:rPr>
          <w:rFonts w:asciiTheme="minorHAnsi" w:hAnsiTheme="minorHAnsi" w:cstheme="minorHAnsi"/>
          <w:sz w:val="24"/>
          <w:szCs w:val="24"/>
        </w:rPr>
        <w:t xml:space="preserve"> An HPV infection may manifest in months or years after the initial exposure.</w:t>
      </w:r>
      <w:r>
        <w:rPr>
          <w:rStyle w:val="EndnoteReference"/>
          <w:rFonts w:asciiTheme="minorHAnsi" w:hAnsiTheme="minorHAnsi" w:cstheme="minorHAnsi"/>
          <w:sz w:val="24"/>
          <w:szCs w:val="24"/>
        </w:rPr>
        <w:endnoteReference w:id="15"/>
      </w:r>
      <w:r w:rsidRPr="000A4E86">
        <w:rPr>
          <w:rFonts w:asciiTheme="minorHAnsi" w:hAnsiTheme="minorHAnsi" w:cstheme="minorHAnsi"/>
          <w:sz w:val="24"/>
          <w:szCs w:val="24"/>
        </w:rPr>
        <w:t xml:space="preserve"> </w:t>
      </w:r>
    </w:p>
    <w:p w:rsidR="00C6461B" w:rsidRPr="000A4E86" w:rsidRDefault="00C6461B" w:rsidP="007C6A1F">
      <w:pPr>
        <w:rPr>
          <w:rFonts w:asciiTheme="minorHAnsi" w:hAnsiTheme="minorHAnsi" w:cstheme="minorHAnsi"/>
          <w:sz w:val="24"/>
          <w:szCs w:val="24"/>
          <w:u w:val="single"/>
        </w:rPr>
      </w:pPr>
    </w:p>
    <w:p w:rsidR="00C6461B" w:rsidRPr="000A4E86" w:rsidRDefault="00C6461B" w:rsidP="007C6A1F">
      <w:pPr>
        <w:rPr>
          <w:rFonts w:asciiTheme="minorHAnsi" w:hAnsiTheme="minorHAnsi" w:cstheme="minorHAnsi"/>
          <w:sz w:val="24"/>
          <w:szCs w:val="24"/>
          <w:u w:val="single"/>
        </w:rPr>
      </w:pPr>
      <w:r w:rsidRPr="000A4E86">
        <w:rPr>
          <w:rFonts w:asciiTheme="minorHAnsi" w:hAnsiTheme="minorHAnsi" w:cstheme="minorHAnsi"/>
          <w:sz w:val="24"/>
          <w:szCs w:val="24"/>
          <w:u w:val="single"/>
        </w:rPr>
        <w:t>Prevalence</w:t>
      </w:r>
    </w:p>
    <w:p w:rsidR="00C6461B" w:rsidRPr="000A4E86" w:rsidRDefault="00C6461B" w:rsidP="007C6A1F">
      <w:pPr>
        <w:rPr>
          <w:rFonts w:asciiTheme="minorHAnsi" w:hAnsiTheme="minorHAnsi" w:cstheme="minorHAnsi"/>
          <w:sz w:val="24"/>
          <w:szCs w:val="24"/>
        </w:rPr>
      </w:pPr>
    </w:p>
    <w:p w:rsidR="00C6461B" w:rsidRPr="000A4E86" w:rsidRDefault="00C6461B" w:rsidP="007C6A1F">
      <w:pPr>
        <w:rPr>
          <w:rFonts w:asciiTheme="minorHAnsi" w:hAnsiTheme="minorHAnsi" w:cstheme="minorHAnsi"/>
          <w:sz w:val="24"/>
          <w:szCs w:val="24"/>
        </w:rPr>
      </w:pPr>
      <w:r w:rsidRPr="002C3E7E">
        <w:rPr>
          <w:rFonts w:asciiTheme="minorHAnsi" w:hAnsiTheme="minorHAnsi" w:cstheme="minorHAnsi"/>
          <w:sz w:val="24"/>
          <w:szCs w:val="24"/>
        </w:rPr>
        <w:t>Approximately 14 million people become infected with HPV each year according to the Centers for Disease Control and Prevention (CDC).</w:t>
      </w:r>
      <w:r w:rsidRPr="002C3E7E">
        <w:rPr>
          <w:rStyle w:val="EndnoteReference"/>
          <w:rFonts w:asciiTheme="minorHAnsi" w:hAnsiTheme="minorHAnsi" w:cstheme="minorHAnsi"/>
          <w:sz w:val="24"/>
          <w:szCs w:val="24"/>
        </w:rPr>
        <w:endnoteReference w:id="16"/>
      </w:r>
      <w:r w:rsidRPr="002C3E7E">
        <w:rPr>
          <w:rFonts w:asciiTheme="minorHAnsi" w:hAnsiTheme="minorHAnsi" w:cstheme="minorHAnsi"/>
          <w:sz w:val="24"/>
          <w:szCs w:val="24"/>
        </w:rPr>
        <w:t xml:space="preserve"> </w:t>
      </w:r>
      <w:r w:rsidRPr="00801047">
        <w:rPr>
          <w:rFonts w:asciiTheme="minorHAnsi" w:hAnsiTheme="minorHAnsi" w:cstheme="minorHAnsi"/>
          <w:sz w:val="24"/>
          <w:szCs w:val="24"/>
        </w:rPr>
        <w:t>Most sexually active men and women will become infected with at least one type of HPV infection during their lives.</w:t>
      </w:r>
      <w:r w:rsidRPr="00801047">
        <w:rPr>
          <w:rStyle w:val="EndnoteReference"/>
          <w:rFonts w:asciiTheme="minorHAnsi" w:hAnsiTheme="minorHAnsi" w:cstheme="minorHAnsi"/>
          <w:sz w:val="24"/>
          <w:szCs w:val="24"/>
        </w:rPr>
        <w:endnoteReference w:id="17"/>
      </w:r>
      <w:r w:rsidRPr="00801047">
        <w:rPr>
          <w:rFonts w:asciiTheme="minorHAnsi" w:hAnsiTheme="minorHAnsi" w:cstheme="minorHAnsi"/>
          <w:sz w:val="24"/>
          <w:szCs w:val="24"/>
        </w:rPr>
        <w:t xml:space="preserve"> HPV is the most common sexually transmitted disease in the U.S.</w:t>
      </w:r>
      <w:r w:rsidRPr="00801047">
        <w:rPr>
          <w:rStyle w:val="EndnoteReference"/>
          <w:rFonts w:asciiTheme="minorHAnsi" w:hAnsiTheme="minorHAnsi" w:cstheme="minorHAnsi"/>
          <w:sz w:val="24"/>
          <w:szCs w:val="24"/>
        </w:rPr>
        <w:endnoteReference w:id="18"/>
      </w:r>
      <w:r w:rsidRPr="00801047">
        <w:rPr>
          <w:rFonts w:asciiTheme="minorHAnsi" w:hAnsiTheme="minorHAnsi" w:cstheme="minorHAnsi"/>
          <w:sz w:val="24"/>
          <w:szCs w:val="24"/>
        </w:rPr>
        <w:t xml:space="preserve"> HPV infections are more likely in people who have had multiple sex partners.</w:t>
      </w:r>
      <w:r w:rsidRPr="00801047">
        <w:rPr>
          <w:rStyle w:val="EndnoteReference"/>
          <w:rFonts w:asciiTheme="minorHAnsi" w:hAnsiTheme="minorHAnsi" w:cstheme="minorHAnsi"/>
          <w:sz w:val="24"/>
          <w:szCs w:val="24"/>
        </w:rPr>
        <w:endnoteReference w:id="19"/>
      </w:r>
      <w:r w:rsidRPr="000A4E86">
        <w:rPr>
          <w:rFonts w:asciiTheme="minorHAnsi" w:hAnsiTheme="minorHAnsi" w:cstheme="minorHAnsi"/>
          <w:sz w:val="24"/>
          <w:szCs w:val="24"/>
        </w:rPr>
        <w:t xml:space="preserve"> </w:t>
      </w:r>
    </w:p>
    <w:p w:rsidR="00C6461B" w:rsidRPr="000A4E86" w:rsidRDefault="00C6461B" w:rsidP="007C6A1F">
      <w:pPr>
        <w:rPr>
          <w:rFonts w:asciiTheme="minorHAnsi" w:hAnsiTheme="minorHAnsi" w:cstheme="minorHAnsi"/>
          <w:sz w:val="24"/>
          <w:szCs w:val="24"/>
          <w:u w:val="single"/>
        </w:rPr>
      </w:pPr>
    </w:p>
    <w:p w:rsidR="00C6461B" w:rsidRPr="000A4E86" w:rsidRDefault="00C6461B" w:rsidP="007C6A1F">
      <w:pPr>
        <w:rPr>
          <w:rFonts w:asciiTheme="minorHAnsi" w:hAnsiTheme="minorHAnsi" w:cstheme="minorHAnsi"/>
          <w:sz w:val="24"/>
          <w:szCs w:val="24"/>
          <w:u w:val="single"/>
        </w:rPr>
      </w:pPr>
      <w:r w:rsidRPr="000A4E86">
        <w:rPr>
          <w:rFonts w:asciiTheme="minorHAnsi" w:hAnsiTheme="minorHAnsi" w:cstheme="minorHAnsi"/>
          <w:sz w:val="24"/>
          <w:szCs w:val="24"/>
          <w:u w:val="single"/>
        </w:rPr>
        <w:t>Testing &amp; Treatment</w:t>
      </w:r>
    </w:p>
    <w:p w:rsidR="00C6461B" w:rsidRPr="000A4E86" w:rsidRDefault="00C6461B" w:rsidP="007C6A1F">
      <w:pPr>
        <w:rPr>
          <w:rFonts w:asciiTheme="minorHAnsi" w:hAnsiTheme="minorHAnsi" w:cstheme="minorHAnsi"/>
          <w:sz w:val="24"/>
          <w:szCs w:val="24"/>
        </w:rPr>
      </w:pPr>
    </w:p>
    <w:p w:rsidR="00C6461B" w:rsidRPr="000A4E86" w:rsidRDefault="00C6461B" w:rsidP="007C6A1F">
      <w:pPr>
        <w:rPr>
          <w:rFonts w:asciiTheme="minorHAnsi" w:hAnsiTheme="minorHAnsi" w:cstheme="minorHAnsi"/>
          <w:sz w:val="24"/>
          <w:szCs w:val="24"/>
        </w:rPr>
      </w:pPr>
      <w:r w:rsidRPr="00753BA7">
        <w:rPr>
          <w:rFonts w:asciiTheme="minorHAnsi" w:hAnsiTheme="minorHAnsi" w:cstheme="minorHAnsi"/>
          <w:sz w:val="24"/>
          <w:szCs w:val="24"/>
        </w:rPr>
        <w:t>Women can be tested for the presence of the HPV by a cervical test at the same time as a Pap test is administered.</w:t>
      </w:r>
      <w:r w:rsidRPr="00753BA7">
        <w:rPr>
          <w:rStyle w:val="EndnoteReference"/>
          <w:rFonts w:asciiTheme="minorHAnsi" w:hAnsiTheme="minorHAnsi" w:cstheme="minorHAnsi"/>
          <w:sz w:val="24"/>
          <w:szCs w:val="24"/>
        </w:rPr>
        <w:endnoteReference w:id="20"/>
      </w:r>
      <w:r w:rsidRPr="00753BA7">
        <w:rPr>
          <w:rFonts w:asciiTheme="minorHAnsi" w:hAnsiTheme="minorHAnsi" w:cstheme="minorHAnsi"/>
          <w:sz w:val="24"/>
          <w:szCs w:val="24"/>
        </w:rPr>
        <w:t xml:space="preserve"> </w:t>
      </w:r>
      <w:r w:rsidRPr="00C92544">
        <w:rPr>
          <w:rFonts w:asciiTheme="minorHAnsi" w:hAnsiTheme="minorHAnsi" w:cstheme="minorHAnsi"/>
          <w:sz w:val="24"/>
          <w:szCs w:val="24"/>
        </w:rPr>
        <w:t>An FDA approved HPV test is only available for women; no FDA approved HPV test currently exists for men.</w:t>
      </w:r>
      <w:r w:rsidRPr="00C92544">
        <w:rPr>
          <w:rStyle w:val="EndnoteReference"/>
          <w:rFonts w:asciiTheme="minorHAnsi" w:hAnsiTheme="minorHAnsi" w:cstheme="minorHAnsi"/>
          <w:sz w:val="24"/>
          <w:szCs w:val="24"/>
        </w:rPr>
        <w:endnoteReference w:id="21"/>
      </w:r>
    </w:p>
    <w:p w:rsidR="00C6461B" w:rsidRPr="000A4E86" w:rsidRDefault="00C6461B" w:rsidP="007C6A1F">
      <w:pPr>
        <w:rPr>
          <w:rFonts w:asciiTheme="minorHAnsi" w:hAnsiTheme="minorHAnsi" w:cstheme="minorHAnsi"/>
          <w:sz w:val="24"/>
          <w:szCs w:val="24"/>
        </w:rPr>
      </w:pPr>
    </w:p>
    <w:p w:rsidR="00C6461B" w:rsidRPr="000A4E86" w:rsidRDefault="00C6461B" w:rsidP="007C6A1F">
      <w:pPr>
        <w:rPr>
          <w:rFonts w:asciiTheme="minorHAnsi" w:hAnsiTheme="minorHAnsi" w:cstheme="minorHAnsi"/>
          <w:sz w:val="24"/>
          <w:szCs w:val="24"/>
        </w:rPr>
      </w:pPr>
      <w:r w:rsidRPr="000A4E86">
        <w:rPr>
          <w:rFonts w:asciiTheme="minorHAnsi" w:hAnsiTheme="minorHAnsi" w:cstheme="minorHAnsi"/>
          <w:sz w:val="24"/>
          <w:szCs w:val="24"/>
        </w:rPr>
        <w:t xml:space="preserve">No known medical products are available to eradicate HPV infections. </w:t>
      </w:r>
      <w:r w:rsidRPr="003026A0">
        <w:rPr>
          <w:rFonts w:asciiTheme="minorHAnsi" w:hAnsiTheme="minorHAnsi" w:cstheme="minorHAnsi"/>
          <w:sz w:val="24"/>
          <w:szCs w:val="24"/>
        </w:rPr>
        <w:t>If an infection is persistent and produces lesions, the current treatment is surgical excision.</w:t>
      </w:r>
      <w:r w:rsidRPr="003026A0">
        <w:rPr>
          <w:rStyle w:val="EndnoteReference"/>
          <w:rFonts w:asciiTheme="minorHAnsi" w:hAnsiTheme="minorHAnsi" w:cstheme="minorHAnsi"/>
          <w:sz w:val="24"/>
          <w:szCs w:val="24"/>
        </w:rPr>
        <w:endnoteReference w:id="22"/>
      </w:r>
      <w:r w:rsidRPr="000A4E86">
        <w:rPr>
          <w:rFonts w:asciiTheme="minorHAnsi" w:hAnsiTheme="minorHAnsi" w:cstheme="minorHAnsi"/>
          <w:sz w:val="24"/>
          <w:szCs w:val="24"/>
        </w:rPr>
        <w:t xml:space="preserve"> </w:t>
      </w:r>
    </w:p>
    <w:p w:rsidR="00C6461B" w:rsidRPr="000A4E86" w:rsidRDefault="00C6461B" w:rsidP="007C6A1F">
      <w:pPr>
        <w:rPr>
          <w:rFonts w:asciiTheme="minorHAnsi" w:hAnsiTheme="minorHAnsi" w:cstheme="minorHAnsi"/>
          <w:sz w:val="24"/>
          <w:szCs w:val="24"/>
          <w:u w:val="single"/>
        </w:rPr>
      </w:pPr>
    </w:p>
    <w:p w:rsidR="00C6461B" w:rsidRPr="000A4E86" w:rsidRDefault="00C6461B" w:rsidP="007C6A1F">
      <w:pPr>
        <w:rPr>
          <w:rFonts w:asciiTheme="minorHAnsi" w:hAnsiTheme="minorHAnsi" w:cstheme="minorHAnsi"/>
          <w:sz w:val="24"/>
          <w:szCs w:val="24"/>
          <w:u w:val="single"/>
        </w:rPr>
      </w:pPr>
      <w:r w:rsidRPr="000A4E86">
        <w:rPr>
          <w:rFonts w:asciiTheme="minorHAnsi" w:hAnsiTheme="minorHAnsi" w:cstheme="minorHAnsi"/>
          <w:sz w:val="24"/>
          <w:szCs w:val="24"/>
          <w:u w:val="single"/>
        </w:rPr>
        <w:t>Clinical Studies</w:t>
      </w:r>
    </w:p>
    <w:p w:rsidR="00C6461B" w:rsidRPr="000A4E86" w:rsidRDefault="00C6461B" w:rsidP="007C6A1F">
      <w:pPr>
        <w:rPr>
          <w:rFonts w:asciiTheme="minorHAnsi" w:hAnsiTheme="minorHAnsi" w:cstheme="minorHAnsi"/>
          <w:sz w:val="24"/>
          <w:szCs w:val="24"/>
        </w:rPr>
      </w:pPr>
    </w:p>
    <w:p w:rsidR="00C6461B" w:rsidRPr="000A4E86" w:rsidRDefault="00C6461B" w:rsidP="007C6A1F">
      <w:pPr>
        <w:rPr>
          <w:rFonts w:asciiTheme="minorHAnsi" w:hAnsiTheme="minorHAnsi" w:cstheme="minorHAnsi"/>
          <w:sz w:val="24"/>
          <w:szCs w:val="24"/>
        </w:rPr>
      </w:pPr>
      <w:r w:rsidRPr="00746863">
        <w:rPr>
          <w:rFonts w:asciiTheme="minorHAnsi" w:hAnsiTheme="minorHAnsi" w:cstheme="minorHAnsi"/>
          <w:sz w:val="24"/>
          <w:szCs w:val="24"/>
        </w:rPr>
        <w:t xml:space="preserve">In 2005, </w:t>
      </w:r>
      <w:proofErr w:type="spellStart"/>
      <w:r w:rsidRPr="00746863">
        <w:rPr>
          <w:rFonts w:asciiTheme="minorHAnsi" w:hAnsiTheme="minorHAnsi" w:cstheme="minorHAnsi"/>
          <w:sz w:val="24"/>
          <w:szCs w:val="24"/>
        </w:rPr>
        <w:t>Kreimer</w:t>
      </w:r>
      <w:proofErr w:type="spellEnd"/>
      <w:r w:rsidRPr="00746863">
        <w:rPr>
          <w:rFonts w:asciiTheme="minorHAnsi" w:hAnsiTheme="minorHAnsi" w:cstheme="minorHAnsi"/>
          <w:sz w:val="24"/>
          <w:szCs w:val="24"/>
        </w:rPr>
        <w:t xml:space="preserve"> et. al. reported that HPV </w:t>
      </w:r>
      <w:r w:rsidRPr="00746863">
        <w:rPr>
          <w:rFonts w:asciiTheme="minorHAnsi" w:hAnsiTheme="minorHAnsi" w:cstheme="minorHAnsi"/>
          <w:sz w:val="24"/>
          <w:szCs w:val="24"/>
          <w:shd w:val="clear" w:color="auto" w:fill="FFFFFF"/>
        </w:rPr>
        <w:t xml:space="preserve">deoxyribonucleic acid (DNA) </w:t>
      </w:r>
      <w:r w:rsidRPr="00746863">
        <w:rPr>
          <w:rFonts w:asciiTheme="minorHAnsi" w:hAnsiTheme="minorHAnsi" w:cstheme="minorHAnsi"/>
          <w:sz w:val="24"/>
          <w:szCs w:val="24"/>
        </w:rPr>
        <w:t>was detected in almost 36% of oropharyngeal cancers with HPV type 16 accounting for 87% of the HPV positive cases.</w:t>
      </w:r>
      <w:r w:rsidRPr="00746863">
        <w:rPr>
          <w:rStyle w:val="EndnoteReference"/>
          <w:rFonts w:asciiTheme="minorHAnsi" w:hAnsiTheme="minorHAnsi" w:cstheme="minorHAnsi"/>
          <w:sz w:val="24"/>
          <w:szCs w:val="24"/>
        </w:rPr>
        <w:endnoteReference w:id="23"/>
      </w:r>
      <w:r w:rsidRPr="000A4E86">
        <w:rPr>
          <w:rFonts w:asciiTheme="minorHAnsi" w:hAnsiTheme="minorHAnsi" w:cstheme="minorHAnsi"/>
          <w:sz w:val="24"/>
          <w:szCs w:val="24"/>
        </w:rPr>
        <w:t xml:space="preserve"> Studies have not been conducted to determine if HPV vaccines can prevent oropharyngeal cancers. </w:t>
      </w:r>
      <w:r w:rsidRPr="00083F68">
        <w:rPr>
          <w:rFonts w:asciiTheme="minorHAnsi" w:hAnsiTheme="minorHAnsi" w:cstheme="minorHAnsi"/>
          <w:sz w:val="24"/>
          <w:szCs w:val="24"/>
        </w:rPr>
        <w:t>As of 2018, clinical studies have been conducted on three FDA approved vaccines in order to provide greater protection from acquiring HPV infections.</w:t>
      </w:r>
      <w:r>
        <w:rPr>
          <w:rStyle w:val="EndnoteReference"/>
          <w:rFonts w:asciiTheme="minorHAnsi" w:hAnsiTheme="minorHAnsi" w:cstheme="minorHAnsi"/>
          <w:sz w:val="24"/>
          <w:szCs w:val="24"/>
        </w:rPr>
        <w:endnoteReference w:id="24"/>
      </w:r>
      <w:r w:rsidRPr="000A4E86">
        <w:rPr>
          <w:rFonts w:asciiTheme="minorHAnsi" w:hAnsiTheme="minorHAnsi" w:cstheme="minorHAnsi"/>
          <w:sz w:val="24"/>
          <w:szCs w:val="24"/>
        </w:rPr>
        <w:t xml:space="preserve"> </w:t>
      </w:r>
    </w:p>
    <w:p w:rsidR="00C6461B" w:rsidRPr="000A4E86" w:rsidRDefault="00C6461B" w:rsidP="007C6A1F">
      <w:pPr>
        <w:rPr>
          <w:rFonts w:asciiTheme="minorHAnsi" w:hAnsiTheme="minorHAnsi" w:cstheme="minorHAnsi"/>
          <w:sz w:val="24"/>
          <w:szCs w:val="24"/>
          <w:u w:val="single"/>
        </w:rPr>
      </w:pPr>
    </w:p>
    <w:p w:rsidR="00C6461B" w:rsidRPr="000A4E86" w:rsidRDefault="00C6461B" w:rsidP="007C6A1F">
      <w:pPr>
        <w:rPr>
          <w:rFonts w:asciiTheme="minorHAnsi" w:hAnsiTheme="minorHAnsi" w:cstheme="minorHAnsi"/>
          <w:sz w:val="24"/>
          <w:szCs w:val="24"/>
          <w:u w:val="single"/>
        </w:rPr>
      </w:pPr>
      <w:r w:rsidRPr="000A4E86">
        <w:rPr>
          <w:rFonts w:asciiTheme="minorHAnsi" w:hAnsiTheme="minorHAnsi" w:cstheme="minorHAnsi"/>
          <w:sz w:val="24"/>
          <w:szCs w:val="24"/>
          <w:u w:val="single"/>
        </w:rPr>
        <w:t>Prevention</w:t>
      </w:r>
    </w:p>
    <w:p w:rsidR="00C6461B" w:rsidRPr="000A4E86" w:rsidRDefault="00C6461B" w:rsidP="007C6A1F">
      <w:pPr>
        <w:rPr>
          <w:rFonts w:asciiTheme="minorHAnsi" w:hAnsiTheme="minorHAnsi" w:cstheme="minorHAnsi"/>
          <w:sz w:val="24"/>
          <w:szCs w:val="24"/>
        </w:rPr>
      </w:pPr>
    </w:p>
    <w:p w:rsidR="00C6461B" w:rsidRPr="000A4E86" w:rsidRDefault="00C6461B" w:rsidP="007C6A1F">
      <w:pPr>
        <w:rPr>
          <w:rFonts w:asciiTheme="minorHAnsi" w:hAnsiTheme="minorHAnsi" w:cstheme="minorHAnsi"/>
          <w:sz w:val="24"/>
          <w:szCs w:val="24"/>
        </w:rPr>
      </w:pPr>
      <w:r w:rsidRPr="00083F68">
        <w:rPr>
          <w:rFonts w:asciiTheme="minorHAnsi" w:hAnsiTheme="minorHAnsi" w:cstheme="minorHAnsi"/>
          <w:sz w:val="24"/>
          <w:szCs w:val="24"/>
        </w:rPr>
        <w:t>The CDC recommends that girls and boys aged 11 or 12 receive two doses of HPV vaccine at least six months apart, to protect against HPV infection.</w:t>
      </w:r>
      <w:r w:rsidRPr="00083F68">
        <w:rPr>
          <w:rStyle w:val="EndnoteReference"/>
          <w:rFonts w:asciiTheme="minorHAnsi" w:hAnsiTheme="minorHAnsi" w:cstheme="minorHAnsi"/>
          <w:sz w:val="24"/>
          <w:szCs w:val="24"/>
        </w:rPr>
        <w:endnoteReference w:id="25"/>
      </w:r>
      <w:r w:rsidRPr="00083F68">
        <w:rPr>
          <w:rFonts w:asciiTheme="minorHAnsi" w:hAnsiTheme="minorHAnsi" w:cstheme="minorHAnsi"/>
          <w:sz w:val="24"/>
          <w:szCs w:val="24"/>
        </w:rPr>
        <w:t xml:space="preserve"> The CDC further</w:t>
      </w:r>
      <w:r>
        <w:rPr>
          <w:rFonts w:asciiTheme="minorHAnsi" w:hAnsiTheme="minorHAnsi" w:cstheme="minorHAnsi"/>
          <w:sz w:val="24"/>
          <w:szCs w:val="24"/>
        </w:rPr>
        <w:t xml:space="preserve"> recommends a 3- </w:t>
      </w:r>
      <w:r>
        <w:rPr>
          <w:rFonts w:asciiTheme="minorHAnsi" w:hAnsiTheme="minorHAnsi" w:cstheme="minorHAnsi"/>
          <w:sz w:val="24"/>
          <w:szCs w:val="24"/>
        </w:rPr>
        <w:lastRenderedPageBreak/>
        <w:t>dose schedule for boys and girls starting the HPV vaccination series on or after their 15</w:t>
      </w:r>
      <w:r w:rsidRPr="002E79ED">
        <w:rPr>
          <w:rFonts w:asciiTheme="minorHAnsi" w:hAnsiTheme="minorHAnsi" w:cstheme="minorHAnsi"/>
          <w:sz w:val="24"/>
          <w:szCs w:val="24"/>
          <w:vertAlign w:val="superscript"/>
        </w:rPr>
        <w:t>th</w:t>
      </w:r>
      <w:r>
        <w:rPr>
          <w:rFonts w:asciiTheme="minorHAnsi" w:hAnsiTheme="minorHAnsi" w:cstheme="minorHAnsi"/>
          <w:sz w:val="24"/>
          <w:szCs w:val="24"/>
        </w:rPr>
        <w:t xml:space="preserve"> birthday</w:t>
      </w:r>
      <w:r w:rsidRPr="00083F68">
        <w:rPr>
          <w:rFonts w:asciiTheme="minorHAnsi" w:hAnsiTheme="minorHAnsi" w:cstheme="minorHAnsi"/>
          <w:sz w:val="24"/>
          <w:szCs w:val="24"/>
        </w:rPr>
        <w:t>.</w:t>
      </w:r>
      <w:r>
        <w:rPr>
          <w:rStyle w:val="EndnoteReference"/>
          <w:rFonts w:asciiTheme="minorHAnsi" w:hAnsiTheme="minorHAnsi" w:cstheme="minorHAnsi"/>
          <w:sz w:val="24"/>
          <w:szCs w:val="24"/>
        </w:rPr>
        <w:endnoteReference w:id="26"/>
      </w:r>
      <w:r w:rsidRPr="000A4E86">
        <w:rPr>
          <w:rFonts w:asciiTheme="minorHAnsi" w:hAnsiTheme="minorHAnsi" w:cstheme="minorHAnsi"/>
          <w:sz w:val="24"/>
          <w:szCs w:val="24"/>
        </w:rPr>
        <w:t xml:space="preserve"> </w:t>
      </w:r>
    </w:p>
    <w:p w:rsidR="00C6461B" w:rsidRPr="000A4E86" w:rsidRDefault="00C6461B" w:rsidP="007C6A1F">
      <w:pPr>
        <w:rPr>
          <w:rFonts w:asciiTheme="minorHAnsi" w:hAnsiTheme="minorHAnsi" w:cstheme="minorHAnsi"/>
          <w:sz w:val="24"/>
          <w:szCs w:val="24"/>
        </w:rPr>
      </w:pPr>
    </w:p>
    <w:p w:rsidR="007C6A1F" w:rsidRPr="00D92F03" w:rsidRDefault="00C6461B" w:rsidP="007C6A1F">
      <w:pPr>
        <w:rPr>
          <w:rFonts w:ascii="Times New Roman" w:hAnsi="Times New Roman" w:cs="Times New Roman"/>
          <w:sz w:val="24"/>
          <w:szCs w:val="24"/>
        </w:rPr>
      </w:pPr>
      <w:r w:rsidRPr="000A4E86">
        <w:rPr>
          <w:rFonts w:asciiTheme="minorHAnsi" w:hAnsiTheme="minorHAnsi" w:cstheme="minorHAnsi"/>
          <w:sz w:val="24"/>
          <w:szCs w:val="24"/>
        </w:rPr>
        <w:t xml:space="preserve">More research is needed to provide for greater options in HPV testing and treatment. Additionally, since HPV vaccinations raise the subject of children’s sexuality years before most of them are sexually active, many adults find the HPV vaccination issue to be an uncomfortable one to discuss. </w:t>
      </w:r>
      <w:r w:rsidRPr="00D87481">
        <w:rPr>
          <w:rFonts w:asciiTheme="minorHAnsi" w:hAnsiTheme="minorHAnsi" w:cstheme="minorHAnsi"/>
          <w:sz w:val="24"/>
          <w:szCs w:val="24"/>
        </w:rPr>
        <w:t xml:space="preserve">Public communication efforts in the U.S. and other countries have not </w:t>
      </w:r>
      <w:r>
        <w:rPr>
          <w:rFonts w:asciiTheme="minorHAnsi" w:hAnsiTheme="minorHAnsi" w:cstheme="minorHAnsi"/>
          <w:sz w:val="24"/>
          <w:szCs w:val="24"/>
        </w:rPr>
        <w:t xml:space="preserve">widely </w:t>
      </w:r>
      <w:r w:rsidRPr="00D87481">
        <w:rPr>
          <w:rFonts w:asciiTheme="minorHAnsi" w:hAnsiTheme="minorHAnsi" w:cstheme="minorHAnsi"/>
          <w:sz w:val="24"/>
          <w:szCs w:val="24"/>
        </w:rPr>
        <w:t>promoted the benefits of HPV vaccinations or the need to prevent HPV infections</w:t>
      </w:r>
      <w:r w:rsidRPr="00D87481">
        <w:rPr>
          <w:rFonts w:ascii="Times New Roman" w:hAnsi="Times New Roman" w:cs="Times New Roman"/>
          <w:sz w:val="24"/>
          <w:szCs w:val="24"/>
        </w:rPr>
        <w:t>.</w:t>
      </w:r>
      <w:r w:rsidRPr="00D87481">
        <w:rPr>
          <w:rStyle w:val="EndnoteReference"/>
          <w:rFonts w:asciiTheme="minorHAnsi" w:hAnsiTheme="minorHAnsi" w:cstheme="minorHAnsi"/>
          <w:sz w:val="24"/>
          <w:szCs w:val="24"/>
        </w:rPr>
        <w:endnoteReference w:id="27"/>
      </w:r>
      <w:r w:rsidRPr="00D92F03">
        <w:rPr>
          <w:rFonts w:ascii="Times New Roman" w:hAnsi="Times New Roman" w:cs="Times New Roman"/>
          <w:sz w:val="24"/>
          <w:szCs w:val="24"/>
        </w:rPr>
        <w:t xml:space="preserve"> </w:t>
      </w:r>
      <w:r w:rsidR="007C6A1F" w:rsidRPr="00D92F03">
        <w:rPr>
          <w:rFonts w:ascii="Times New Roman" w:hAnsi="Times New Roman" w:cs="Times New Roman"/>
          <w:sz w:val="24"/>
          <w:szCs w:val="24"/>
        </w:rPr>
        <w:t xml:space="preserve"> </w:t>
      </w:r>
    </w:p>
    <w:p w:rsidR="007C6A1F" w:rsidRPr="00D92F03" w:rsidRDefault="007C6A1F" w:rsidP="007C6A1F">
      <w:pPr>
        <w:rPr>
          <w:rFonts w:ascii="Times New Roman" w:hAnsi="Times New Roman" w:cs="Times New Roman"/>
          <w:sz w:val="24"/>
          <w:szCs w:val="24"/>
          <w:u w:val="single"/>
        </w:rPr>
      </w:pPr>
    </w:p>
    <w:p w:rsidR="007C6A1F" w:rsidRPr="003E64A6" w:rsidRDefault="007C6A1F" w:rsidP="007C6A1F">
      <w:pPr>
        <w:rPr>
          <w:rFonts w:asciiTheme="minorHAnsi" w:hAnsiTheme="minorHAnsi" w:cstheme="minorHAnsi"/>
          <w:sz w:val="24"/>
          <w:szCs w:val="24"/>
          <w:u w:val="single"/>
        </w:rPr>
      </w:pPr>
      <w:r w:rsidRPr="003E64A6">
        <w:rPr>
          <w:rFonts w:asciiTheme="minorHAnsi" w:hAnsiTheme="minorHAnsi" w:cstheme="minorHAnsi"/>
          <w:sz w:val="24"/>
          <w:szCs w:val="24"/>
          <w:u w:val="single"/>
        </w:rPr>
        <w:t>FDA Considerations</w:t>
      </w:r>
    </w:p>
    <w:p w:rsidR="00D87481" w:rsidRDefault="00D87481" w:rsidP="007C6A1F">
      <w:pPr>
        <w:rPr>
          <w:rFonts w:asciiTheme="minorHAnsi" w:hAnsiTheme="minorHAnsi" w:cstheme="minorHAnsi"/>
          <w:sz w:val="24"/>
          <w:szCs w:val="24"/>
        </w:rPr>
      </w:pPr>
    </w:p>
    <w:p w:rsidR="007C6A1F" w:rsidRPr="003E64A6" w:rsidRDefault="007C6A1F" w:rsidP="007C6A1F">
      <w:pPr>
        <w:rPr>
          <w:rFonts w:asciiTheme="minorHAnsi" w:hAnsiTheme="minorHAnsi" w:cstheme="minorHAnsi"/>
          <w:sz w:val="24"/>
          <w:szCs w:val="24"/>
        </w:rPr>
      </w:pPr>
      <w:r w:rsidRPr="003E64A6">
        <w:rPr>
          <w:rFonts w:asciiTheme="minorHAnsi" w:hAnsiTheme="minorHAnsi" w:cstheme="minorHAnsi"/>
          <w:sz w:val="24"/>
          <w:szCs w:val="24"/>
        </w:rPr>
        <w:t xml:space="preserve">Manufacturers of drugs, devices, and biologics seek clearance for marketing by the U.S. Food and Drug Administration (FDA). Medical products are approved and cleared based upon the preponderance of evidence supporting a determination that the risks outweigh the benefits. The FDA continually assesses the outcomes of products and monitors reports of adverse events to maintain a favorable benefit vs. risk determination. If adverse events occur from medical products, health care professionals and the public should provide the FDA with information to assess the </w:t>
      </w:r>
      <w:r w:rsidR="00F17341">
        <w:rPr>
          <w:rFonts w:asciiTheme="minorHAnsi" w:hAnsiTheme="minorHAnsi" w:cstheme="minorHAnsi"/>
          <w:sz w:val="24"/>
          <w:szCs w:val="24"/>
        </w:rPr>
        <w:t>benefit</w:t>
      </w:r>
      <w:r w:rsidRPr="003E64A6">
        <w:rPr>
          <w:rFonts w:asciiTheme="minorHAnsi" w:hAnsiTheme="minorHAnsi" w:cstheme="minorHAnsi"/>
          <w:sz w:val="24"/>
          <w:szCs w:val="24"/>
        </w:rPr>
        <w:t>/</w:t>
      </w:r>
      <w:r w:rsidR="00F17341">
        <w:rPr>
          <w:rFonts w:asciiTheme="minorHAnsi" w:hAnsiTheme="minorHAnsi" w:cstheme="minorHAnsi"/>
          <w:sz w:val="24"/>
          <w:szCs w:val="24"/>
        </w:rPr>
        <w:t>risk</w:t>
      </w:r>
      <w:r w:rsidRPr="003E64A6">
        <w:rPr>
          <w:rFonts w:asciiTheme="minorHAnsi" w:hAnsiTheme="minorHAnsi" w:cstheme="minorHAnsi"/>
          <w:sz w:val="24"/>
          <w:szCs w:val="24"/>
        </w:rPr>
        <w:t xml:space="preserve"> ratio of that particular product. Adverse events from medical products can be submitted to </w:t>
      </w:r>
      <w:hyperlink r:id="rId9" w:history="1">
        <w:r w:rsidRPr="00D937E0">
          <w:rPr>
            <w:rStyle w:val="Hyperlink"/>
            <w:rFonts w:asciiTheme="minorHAnsi" w:hAnsiTheme="minorHAnsi" w:cstheme="minorHAnsi"/>
            <w:sz w:val="24"/>
            <w:szCs w:val="24"/>
          </w:rPr>
          <w:t>MedWatch</w:t>
        </w:r>
      </w:hyperlink>
      <w:r w:rsidRPr="003E64A6">
        <w:rPr>
          <w:rFonts w:asciiTheme="minorHAnsi" w:hAnsiTheme="minorHAnsi" w:cstheme="minorHAnsi"/>
          <w:sz w:val="24"/>
          <w:szCs w:val="24"/>
        </w:rPr>
        <w:t xml:space="preserve"> or if from a vaccine, the </w:t>
      </w:r>
      <w:hyperlink r:id="rId10" w:history="1">
        <w:r w:rsidRPr="00D937E0">
          <w:rPr>
            <w:rStyle w:val="Hyperlink"/>
            <w:rFonts w:asciiTheme="minorHAnsi" w:hAnsiTheme="minorHAnsi" w:cstheme="minorHAnsi"/>
            <w:sz w:val="24"/>
            <w:szCs w:val="24"/>
          </w:rPr>
          <w:t>vaccine injury form</w:t>
        </w:r>
      </w:hyperlink>
      <w:r w:rsidRPr="00D937E0">
        <w:rPr>
          <w:rFonts w:asciiTheme="minorHAnsi" w:hAnsiTheme="minorHAnsi" w:cstheme="minorHAnsi"/>
          <w:sz w:val="24"/>
          <w:szCs w:val="24"/>
        </w:rPr>
        <w:t>.</w:t>
      </w:r>
      <w:r w:rsidRPr="003E64A6">
        <w:rPr>
          <w:rFonts w:asciiTheme="minorHAnsi" w:hAnsiTheme="minorHAnsi" w:cstheme="minorHAnsi"/>
          <w:sz w:val="24"/>
          <w:szCs w:val="24"/>
        </w:rPr>
        <w:t xml:space="preserve"> </w:t>
      </w:r>
    </w:p>
    <w:p w:rsidR="007C6A1F" w:rsidRPr="003E64A6" w:rsidRDefault="007C6A1F" w:rsidP="007C6A1F">
      <w:pPr>
        <w:rPr>
          <w:rFonts w:asciiTheme="minorHAnsi" w:hAnsiTheme="minorHAnsi" w:cstheme="minorHAnsi"/>
          <w:sz w:val="24"/>
          <w:szCs w:val="24"/>
          <w:u w:val="single"/>
        </w:rPr>
      </w:pPr>
    </w:p>
    <w:p w:rsidR="007C6A1F" w:rsidRPr="003E64A6" w:rsidRDefault="007C6A1F" w:rsidP="007C6A1F">
      <w:pPr>
        <w:rPr>
          <w:rFonts w:asciiTheme="minorHAnsi" w:hAnsiTheme="minorHAnsi" w:cstheme="minorHAnsi"/>
          <w:sz w:val="24"/>
          <w:szCs w:val="24"/>
          <w:u w:val="single"/>
        </w:rPr>
      </w:pPr>
    </w:p>
    <w:p w:rsidR="00A81629" w:rsidRPr="003E64A6" w:rsidRDefault="00CB78AF">
      <w:pPr>
        <w:rPr>
          <w:rFonts w:ascii="Times New Roman" w:hAnsi="Times New Roman" w:cs="Times New Roman"/>
          <w:sz w:val="24"/>
          <w:szCs w:val="24"/>
        </w:rPr>
      </w:pPr>
    </w:p>
    <w:sectPr w:rsidR="00A81629" w:rsidRPr="003E64A6">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78AF" w:rsidRDefault="00CB78AF" w:rsidP="007C6A1F">
      <w:r>
        <w:separator/>
      </w:r>
    </w:p>
  </w:endnote>
  <w:endnote w:type="continuationSeparator" w:id="0">
    <w:p w:rsidR="00CB78AF" w:rsidRDefault="00CB78AF" w:rsidP="007C6A1F">
      <w:r>
        <w:continuationSeparator/>
      </w:r>
    </w:p>
  </w:endnote>
  <w:endnote w:id="1">
    <w:p w:rsidR="00C6461B" w:rsidRDefault="00C6461B" w:rsidP="007C6A1F">
      <w:pPr>
        <w:pStyle w:val="EndnoteText"/>
      </w:pPr>
      <w:r>
        <w:rPr>
          <w:rStyle w:val="EndnoteReference"/>
        </w:rPr>
        <w:endnoteRef/>
      </w:r>
      <w:r>
        <w:t xml:space="preserve"> The American Cancer Society. </w:t>
      </w:r>
      <w:r w:rsidRPr="00C22035">
        <w:rPr>
          <w:i/>
        </w:rPr>
        <w:t>Signs and Symptoms of Melanoma Skin Cancer</w:t>
      </w:r>
      <w:r>
        <w:t xml:space="preserve">: </w:t>
      </w:r>
      <w:hyperlink r:id="rId1" w:history="1">
        <w:r w:rsidRPr="00E60139">
          <w:rPr>
            <w:rStyle w:val="Hyperlink"/>
          </w:rPr>
          <w:t>https://www.cancer.org/cancer/melanoma-skin-cancer/detection-diagnosis-staging/signs-and-symptoms.html</w:t>
        </w:r>
      </w:hyperlink>
      <w:r>
        <w:t xml:space="preserve"> (Accessed December 4, 2017)</w:t>
      </w:r>
    </w:p>
  </w:endnote>
  <w:endnote w:id="2">
    <w:p w:rsidR="00C6461B" w:rsidRDefault="00C6461B">
      <w:pPr>
        <w:pStyle w:val="EndnoteText"/>
      </w:pPr>
      <w:r>
        <w:rPr>
          <w:rStyle w:val="EndnoteReference"/>
        </w:rPr>
        <w:endnoteRef/>
      </w:r>
      <w:r>
        <w:t xml:space="preserve"> Derks MGM, et. al. </w:t>
      </w:r>
      <w:r w:rsidRPr="00C22035">
        <w:rPr>
          <w:i/>
        </w:rPr>
        <w:t>Impact of age on breast cancer mortality and competing causes of death at 10 years follow-up in the adjuvant TEAM trial</w:t>
      </w:r>
      <w:r>
        <w:t xml:space="preserve">. Eur J Cancer. Jun6;99:1-8. </w:t>
      </w:r>
    </w:p>
  </w:endnote>
  <w:endnote w:id="3">
    <w:p w:rsidR="00C6461B" w:rsidRDefault="00C6461B">
      <w:pPr>
        <w:pStyle w:val="EndnoteText"/>
      </w:pPr>
      <w:r>
        <w:rPr>
          <w:rStyle w:val="EndnoteReference"/>
        </w:rPr>
        <w:endnoteRef/>
      </w:r>
      <w:r>
        <w:t xml:space="preserve"> Yin Z, et.al. </w:t>
      </w:r>
      <w:r w:rsidRPr="00C22035">
        <w:rPr>
          <w:i/>
        </w:rPr>
        <w:t>Age distribution and age-related outcomes of olfactory neuroblastoma: a population-based analysis</w:t>
      </w:r>
      <w:r>
        <w:t>. Cancer Manag Res. 2018 May 29;10:1359-1364.</w:t>
      </w:r>
    </w:p>
  </w:endnote>
  <w:endnote w:id="4">
    <w:p w:rsidR="00C6461B" w:rsidRDefault="00C6461B">
      <w:pPr>
        <w:pStyle w:val="EndnoteText"/>
      </w:pPr>
      <w:r>
        <w:rPr>
          <w:rStyle w:val="EndnoteReference"/>
        </w:rPr>
        <w:endnoteRef/>
      </w:r>
      <w:r>
        <w:t xml:space="preserve"> The American Cancer Society. </w:t>
      </w:r>
      <w:r w:rsidRPr="00C22035">
        <w:rPr>
          <w:i/>
        </w:rPr>
        <w:t>What are the risk factors for cancer?</w:t>
      </w:r>
      <w:r>
        <w:t xml:space="preserve"> </w:t>
      </w:r>
      <w:hyperlink r:id="rId2" w:history="1">
        <w:r w:rsidRPr="00EA1659">
          <w:rPr>
            <w:rStyle w:val="Hyperlink"/>
          </w:rPr>
          <w:t>https://www.cancer.org/cancer/cancer-basics/questions-people-ask-about-cancer.html</w:t>
        </w:r>
      </w:hyperlink>
      <w:r>
        <w:t xml:space="preserve"> (Accessed June 11, 2018)</w:t>
      </w:r>
    </w:p>
  </w:endnote>
  <w:endnote w:id="5">
    <w:p w:rsidR="00C6461B" w:rsidRDefault="00C6461B">
      <w:pPr>
        <w:pStyle w:val="EndnoteText"/>
      </w:pPr>
      <w:r>
        <w:rPr>
          <w:rStyle w:val="EndnoteReference"/>
        </w:rPr>
        <w:endnoteRef/>
      </w:r>
      <w:r>
        <w:t xml:space="preserve"> Suba Z. </w:t>
      </w:r>
      <w:r w:rsidRPr="00F7283A">
        <w:rPr>
          <w:i/>
        </w:rPr>
        <w:t>Gender-related hormonal risk factors for oral cancer</w:t>
      </w:r>
      <w:r>
        <w:t>. Pathol Oncol Res. 2007;13(3):195-202.</w:t>
      </w:r>
    </w:p>
  </w:endnote>
  <w:endnote w:id="6">
    <w:p w:rsidR="00C6461B" w:rsidRDefault="00C6461B">
      <w:pPr>
        <w:pStyle w:val="EndnoteText"/>
      </w:pPr>
      <w:r>
        <w:rPr>
          <w:rStyle w:val="EndnoteReference"/>
        </w:rPr>
        <w:endnoteRef/>
      </w:r>
      <w:r>
        <w:t xml:space="preserve"> The American Cancer Society. </w:t>
      </w:r>
      <w:r w:rsidRPr="007F1F9E">
        <w:rPr>
          <w:i/>
        </w:rPr>
        <w:t xml:space="preserve">Risk Factors for Oral Cavity and Oropharyngeal Cancers: </w:t>
      </w:r>
      <w:hyperlink r:id="rId3" w:history="1">
        <w:r w:rsidRPr="00F75FBE">
          <w:rPr>
            <w:rStyle w:val="Hyperlink"/>
          </w:rPr>
          <w:t>https://www.cancer.org/cancer/oral-cavity-and-oropharyngeal-cancer/causes-risks-prevention/risk-factors.html</w:t>
        </w:r>
      </w:hyperlink>
    </w:p>
    <w:p w:rsidR="00C6461B" w:rsidRDefault="00C6461B">
      <w:pPr>
        <w:pStyle w:val="EndnoteText"/>
      </w:pPr>
      <w:r>
        <w:t>(Accessed June 15, 2018).</w:t>
      </w:r>
    </w:p>
  </w:endnote>
  <w:endnote w:id="7">
    <w:p w:rsidR="00C6461B" w:rsidRDefault="00C6461B">
      <w:pPr>
        <w:pStyle w:val="EndnoteText"/>
      </w:pPr>
      <w:r>
        <w:rPr>
          <w:rStyle w:val="EndnoteReference"/>
        </w:rPr>
        <w:endnoteRef/>
      </w:r>
      <w:r>
        <w:t xml:space="preserve"> Pelucchi, C, et. al. </w:t>
      </w:r>
      <w:r w:rsidRPr="00C22147">
        <w:rPr>
          <w:i/>
        </w:rPr>
        <w:t>Cancer Risk Associated with Alcohol and Tobacco Use: Focus on Upper Aero-Digestive Tract and Liver.</w:t>
      </w:r>
      <w:r>
        <w:t xml:space="preserve"> Alcohol Research &amp; Health. Vol. 29, No.3, 2006;193-198. </w:t>
      </w:r>
      <w:hyperlink r:id="rId4" w:history="1">
        <w:r w:rsidRPr="00F75FBE">
          <w:rPr>
            <w:rStyle w:val="Hyperlink"/>
          </w:rPr>
          <w:t>https://pubs.niaaa.nih.gov/publications/arh293/193-198.pdf</w:t>
        </w:r>
      </w:hyperlink>
      <w:r>
        <w:t xml:space="preserve"> (Accessed June 15, 2018)</w:t>
      </w:r>
    </w:p>
  </w:endnote>
  <w:endnote w:id="8">
    <w:p w:rsidR="00C6461B" w:rsidRDefault="00C6461B">
      <w:pPr>
        <w:pStyle w:val="EndnoteText"/>
      </w:pPr>
      <w:r>
        <w:rPr>
          <w:rStyle w:val="EndnoteReference"/>
        </w:rPr>
        <w:endnoteRef/>
      </w:r>
      <w:r>
        <w:t xml:space="preserve"> William Stebbins, MD and C. William Hanke, MD. </w:t>
      </w:r>
      <w:r w:rsidRPr="00C22035">
        <w:rPr>
          <w:i/>
        </w:rPr>
        <w:t>Lip Cancer: Not Uncommon, Often Overlooked</w:t>
      </w:r>
      <w:r>
        <w:t xml:space="preserve">. </w:t>
      </w:r>
      <w:hyperlink r:id="rId5" w:history="1">
        <w:r w:rsidRPr="00F75FBE">
          <w:rPr>
            <w:rStyle w:val="Hyperlink"/>
          </w:rPr>
          <w:t>https://www.skincancer.org/skin-cancer-information/lip-cancer-not-uncommon</w:t>
        </w:r>
      </w:hyperlink>
      <w:r>
        <w:t xml:space="preserve"> (Accessed June 15, 2018)</w:t>
      </w:r>
    </w:p>
  </w:endnote>
  <w:endnote w:id="9">
    <w:p w:rsidR="00C6461B" w:rsidRDefault="00C6461B">
      <w:pPr>
        <w:pStyle w:val="EndnoteText"/>
      </w:pPr>
      <w:r>
        <w:rPr>
          <w:rStyle w:val="EndnoteReference"/>
        </w:rPr>
        <w:endnoteRef/>
      </w:r>
      <w:r>
        <w:t xml:space="preserve"> Soft Palate Cancer: </w:t>
      </w:r>
      <w:hyperlink r:id="rId6" w:history="1">
        <w:r w:rsidRPr="00F75FBE">
          <w:rPr>
            <w:rStyle w:val="Hyperlink"/>
          </w:rPr>
          <w:t>https://headandneckcancerguide.org/teens/cancer-basics/explore-cancer-types/throat-cancer/oropharyngeal-cancer/soft-palate-cancer/</w:t>
        </w:r>
      </w:hyperlink>
      <w:r>
        <w:t xml:space="preserve"> (Accessed June 15, 2018)</w:t>
      </w:r>
    </w:p>
  </w:endnote>
  <w:endnote w:id="10">
    <w:p w:rsidR="00C6461B" w:rsidRDefault="00C6461B" w:rsidP="007C6A1F">
      <w:pPr>
        <w:pStyle w:val="EndnoteText"/>
      </w:pPr>
      <w:r>
        <w:rPr>
          <w:rStyle w:val="EndnoteReference"/>
        </w:rPr>
        <w:endnoteRef/>
      </w:r>
      <w:r>
        <w:t xml:space="preserve"> Centers for Disease Control and Prevention. </w:t>
      </w:r>
      <w:r w:rsidRPr="00D11D8C">
        <w:rPr>
          <w:i/>
        </w:rPr>
        <w:t>HPV Vaccines: Vaccinating Your Preteen or Teen</w:t>
      </w:r>
      <w:r>
        <w:t xml:space="preserve">. </w:t>
      </w:r>
      <w:hyperlink r:id="rId7" w:history="1">
        <w:r w:rsidRPr="005339C1">
          <w:rPr>
            <w:rStyle w:val="Hyperlink"/>
          </w:rPr>
          <w:t>https://www.cdc.gov/hpv/parents/vaccine.html</w:t>
        </w:r>
      </w:hyperlink>
      <w:r w:rsidRPr="00160E20">
        <w:rPr>
          <w:rStyle w:val="Hyperlink"/>
          <w:u w:val="none"/>
        </w:rPr>
        <w:t xml:space="preserve"> </w:t>
      </w:r>
      <w:r w:rsidRPr="00160E20">
        <w:rPr>
          <w:rStyle w:val="Hyperlink"/>
          <w:color w:val="auto"/>
          <w:u w:val="none"/>
        </w:rPr>
        <w:t>(Accessed June 12, 2018)</w:t>
      </w:r>
    </w:p>
  </w:endnote>
  <w:endnote w:id="11">
    <w:p w:rsidR="00C6461B" w:rsidRDefault="00C6461B" w:rsidP="00C21969">
      <w:pPr>
        <w:pStyle w:val="EndnoteText"/>
      </w:pPr>
      <w:r>
        <w:rPr>
          <w:rStyle w:val="EndnoteReference"/>
        </w:rPr>
        <w:endnoteRef/>
      </w:r>
      <w:r>
        <w:t xml:space="preserve"> Centers for Disease Control and Prevention. </w:t>
      </w:r>
      <w:r w:rsidRPr="00D11D8C">
        <w:rPr>
          <w:i/>
        </w:rPr>
        <w:t>What is HPV?</w:t>
      </w:r>
      <w:r>
        <w:t xml:space="preserve"> </w:t>
      </w:r>
      <w:hyperlink r:id="rId8" w:history="1">
        <w:r w:rsidRPr="00A97A1A">
          <w:rPr>
            <w:rStyle w:val="Hyperlink"/>
          </w:rPr>
          <w:t>https://www.cdc.gov/hpv/parents/whatishpv.html</w:t>
        </w:r>
      </w:hyperlink>
      <w:r>
        <w:t xml:space="preserve"> (Accessed June 12, 2018)</w:t>
      </w:r>
    </w:p>
  </w:endnote>
  <w:endnote w:id="12">
    <w:p w:rsidR="00C6461B" w:rsidRDefault="00C6461B">
      <w:pPr>
        <w:pStyle w:val="EndnoteText"/>
      </w:pPr>
      <w:r>
        <w:rPr>
          <w:rStyle w:val="EndnoteReference"/>
        </w:rPr>
        <w:endnoteRef/>
      </w:r>
      <w:r>
        <w:t xml:space="preserve"> World Health Organization. </w:t>
      </w:r>
      <w:hyperlink r:id="rId9" w:history="1">
        <w:r w:rsidRPr="00E61B07">
          <w:rPr>
            <w:rStyle w:val="Hyperlink"/>
          </w:rPr>
          <w:t>http://www.who.int/news-room/fact-sheets/detail/human-papillomavirus-(hpv)-and-cervical-cancer</w:t>
        </w:r>
      </w:hyperlink>
      <w:r>
        <w:t xml:space="preserve"> (Accessed June 18, 2018)</w:t>
      </w:r>
    </w:p>
  </w:endnote>
  <w:endnote w:id="13">
    <w:p w:rsidR="00C6461B" w:rsidRDefault="00C6461B">
      <w:pPr>
        <w:pStyle w:val="EndnoteText"/>
      </w:pPr>
      <w:r>
        <w:rPr>
          <w:rStyle w:val="EndnoteReference"/>
        </w:rPr>
        <w:endnoteRef/>
      </w:r>
      <w:r>
        <w:t xml:space="preserve"> Burd EM. </w:t>
      </w:r>
      <w:r w:rsidRPr="004343A4">
        <w:rPr>
          <w:i/>
        </w:rPr>
        <w:t>Human Papillomavirus and Cervical Cancer</w:t>
      </w:r>
      <w:r>
        <w:t>. Clin Microbiol Rev. 2003 Jan: 16(1):1-17.</w:t>
      </w:r>
    </w:p>
  </w:endnote>
  <w:endnote w:id="14">
    <w:p w:rsidR="00C6461B" w:rsidRDefault="00C6461B">
      <w:pPr>
        <w:pStyle w:val="EndnoteText"/>
      </w:pPr>
      <w:r>
        <w:rPr>
          <w:rStyle w:val="EndnoteReference"/>
        </w:rPr>
        <w:endnoteRef/>
      </w:r>
      <w:r>
        <w:t xml:space="preserve"> Centers for Disease Control and Prevention. </w:t>
      </w:r>
      <w:r w:rsidRPr="004D5517">
        <w:rPr>
          <w:i/>
        </w:rPr>
        <w:t>HPV and Men- Fact Sheet</w:t>
      </w:r>
      <w:r>
        <w:t xml:space="preserve">. </w:t>
      </w:r>
      <w:hyperlink r:id="rId10" w:history="1">
        <w:r w:rsidRPr="00E61B07">
          <w:rPr>
            <w:rStyle w:val="Hyperlink"/>
          </w:rPr>
          <w:t>https://www.cdc.gov/std/hpv/stdfact-hpv-and-men.htm</w:t>
        </w:r>
      </w:hyperlink>
      <w:r>
        <w:t xml:space="preserve"> (Accessed June 18, 2018)</w:t>
      </w:r>
    </w:p>
  </w:endnote>
  <w:endnote w:id="15">
    <w:p w:rsidR="00C6461B" w:rsidRDefault="00C6461B">
      <w:pPr>
        <w:pStyle w:val="EndnoteText"/>
      </w:pPr>
      <w:r>
        <w:rPr>
          <w:rStyle w:val="EndnoteReference"/>
        </w:rPr>
        <w:endnoteRef/>
      </w:r>
      <w:r>
        <w:t xml:space="preserve"> Braaten KP, Laufer MR. </w:t>
      </w:r>
      <w:r w:rsidRPr="009A3968">
        <w:rPr>
          <w:i/>
        </w:rPr>
        <w:t>Human Papillomavirus (HPV), HPV-Related Disease, and the HPV Vaccine</w:t>
      </w:r>
      <w:r>
        <w:t>. Rev Obstet Gynecol. 2008 Winter; 1(1):2-10.</w:t>
      </w:r>
    </w:p>
  </w:endnote>
  <w:endnote w:id="16">
    <w:p w:rsidR="00C6461B" w:rsidRDefault="00C6461B">
      <w:pPr>
        <w:pStyle w:val="EndnoteText"/>
      </w:pPr>
      <w:r>
        <w:rPr>
          <w:rStyle w:val="EndnoteReference"/>
        </w:rPr>
        <w:endnoteRef/>
      </w:r>
      <w:r>
        <w:t xml:space="preserve"> Centers for Disease Control and Prevention. </w:t>
      </w:r>
      <w:r w:rsidRPr="002C3E7E">
        <w:rPr>
          <w:i/>
        </w:rPr>
        <w:t>Genital HPV Infection- Fact Sheet</w:t>
      </w:r>
      <w:r>
        <w:t xml:space="preserve">. </w:t>
      </w:r>
      <w:hyperlink r:id="rId11" w:history="1">
        <w:r w:rsidRPr="00E61B07">
          <w:rPr>
            <w:rStyle w:val="Hyperlink"/>
          </w:rPr>
          <w:t>https://www.cdc.gov/std/hpv/stdfact-hpv.htm</w:t>
        </w:r>
      </w:hyperlink>
      <w:r>
        <w:t xml:space="preserve"> (Accessed June 18, 2018)</w:t>
      </w:r>
    </w:p>
  </w:endnote>
  <w:endnote w:id="17">
    <w:p w:rsidR="00C6461B" w:rsidRDefault="00C6461B">
      <w:pPr>
        <w:pStyle w:val="EndnoteText"/>
      </w:pPr>
      <w:r>
        <w:rPr>
          <w:rStyle w:val="EndnoteReference"/>
        </w:rPr>
        <w:endnoteRef/>
      </w:r>
      <w:r>
        <w:t xml:space="preserve"> Centers for Disease Control and Prevention. </w:t>
      </w:r>
      <w:r w:rsidRPr="00D11D8C">
        <w:rPr>
          <w:i/>
        </w:rPr>
        <w:t>HPV- Questions and Answers.</w:t>
      </w:r>
      <w:r>
        <w:t xml:space="preserve"> </w:t>
      </w:r>
      <w:hyperlink r:id="rId12" w:history="1">
        <w:r w:rsidRPr="00E61B07">
          <w:rPr>
            <w:rStyle w:val="Hyperlink"/>
          </w:rPr>
          <w:t>https://www.cdc.gov/hpv/parents/questions-answers.html</w:t>
        </w:r>
      </w:hyperlink>
      <w:r>
        <w:t xml:space="preserve"> (Accessed June 18, 2018)</w:t>
      </w:r>
    </w:p>
  </w:endnote>
  <w:endnote w:id="18">
    <w:p w:rsidR="00C6461B" w:rsidRPr="000E2E07" w:rsidRDefault="00C6461B" w:rsidP="007C6A1F">
      <w:pPr>
        <w:pStyle w:val="EndnoteText"/>
        <w:rPr>
          <w:rFonts w:cstheme="minorHAnsi"/>
        </w:rPr>
      </w:pPr>
      <w:r>
        <w:rPr>
          <w:rStyle w:val="EndnoteReference"/>
        </w:rPr>
        <w:endnoteRef/>
      </w:r>
      <w:r>
        <w:t xml:space="preserve"> </w:t>
      </w:r>
      <w:r w:rsidRPr="000E2E07">
        <w:rPr>
          <w:rFonts w:cstheme="minorHAnsi"/>
          <w:color w:val="000000"/>
          <w:shd w:val="clear" w:color="auto" w:fill="FFFFFF"/>
        </w:rPr>
        <w:t>Satterwhite CL, Torrone E, Meites E, et al. </w:t>
      </w:r>
      <w:r w:rsidRPr="008B6EEA">
        <w:rPr>
          <w:rFonts w:cstheme="minorHAnsi"/>
          <w:i/>
          <w:color w:val="000000"/>
          <w:shd w:val="clear" w:color="auto" w:fill="FFFFFF"/>
        </w:rPr>
        <w:t>Sexually Transmitted Infections among US Women and Men: Prevalence and Incidence Estimates, 2008</w:t>
      </w:r>
      <w:r w:rsidRPr="000E2E07">
        <w:rPr>
          <w:rFonts w:cstheme="minorHAnsi"/>
          <w:color w:val="000000"/>
          <w:shd w:val="clear" w:color="auto" w:fill="FFFFFF"/>
        </w:rPr>
        <w:t>. Sex Transm Dis 2013; 40(3):187–193.</w:t>
      </w:r>
    </w:p>
  </w:endnote>
  <w:endnote w:id="19">
    <w:p w:rsidR="00C6461B" w:rsidRDefault="00C6461B">
      <w:pPr>
        <w:pStyle w:val="EndnoteText"/>
      </w:pPr>
      <w:r>
        <w:rPr>
          <w:rStyle w:val="EndnoteReference"/>
        </w:rPr>
        <w:endnoteRef/>
      </w:r>
      <w:r>
        <w:t xml:space="preserve"> Centers for Disease Control and Prevention. </w:t>
      </w:r>
      <w:r w:rsidRPr="004D5517">
        <w:rPr>
          <w:i/>
        </w:rPr>
        <w:t>HPV and Men- Fact Sheet</w:t>
      </w:r>
      <w:r>
        <w:t xml:space="preserve">. </w:t>
      </w:r>
      <w:hyperlink r:id="rId13" w:history="1">
        <w:r w:rsidRPr="00E61B07">
          <w:rPr>
            <w:rStyle w:val="Hyperlink"/>
          </w:rPr>
          <w:t>https://www.cdc.gov/std/hpv/stdfact-hpv-and-men.htm</w:t>
        </w:r>
      </w:hyperlink>
      <w:r>
        <w:t xml:space="preserve"> (Accessed June 18, 2018)</w:t>
      </w:r>
    </w:p>
  </w:endnote>
  <w:endnote w:id="20">
    <w:p w:rsidR="00C6461B" w:rsidRDefault="00C6461B">
      <w:pPr>
        <w:pStyle w:val="EndnoteText"/>
      </w:pPr>
      <w:r>
        <w:rPr>
          <w:rStyle w:val="EndnoteReference"/>
        </w:rPr>
        <w:endnoteRef/>
      </w:r>
      <w:r>
        <w:t xml:space="preserve"> NIH National Cancer Institute. </w:t>
      </w:r>
      <w:r w:rsidRPr="00753BA7">
        <w:rPr>
          <w:i/>
        </w:rPr>
        <w:t>Pap and HPV Testing</w:t>
      </w:r>
      <w:r>
        <w:t xml:space="preserve">. </w:t>
      </w:r>
      <w:hyperlink r:id="rId14" w:history="1">
        <w:r w:rsidRPr="00E61B07">
          <w:rPr>
            <w:rStyle w:val="Hyperlink"/>
          </w:rPr>
          <w:t>https://www.cancer.gov/types/cervical/pap-hpv-testing-fact-sheet</w:t>
        </w:r>
      </w:hyperlink>
      <w:r>
        <w:t xml:space="preserve"> (Accessed June 18, 2018)</w:t>
      </w:r>
    </w:p>
  </w:endnote>
  <w:endnote w:id="21">
    <w:p w:rsidR="00C6461B" w:rsidRDefault="00C6461B">
      <w:pPr>
        <w:pStyle w:val="EndnoteText"/>
      </w:pPr>
      <w:r>
        <w:rPr>
          <w:rStyle w:val="EndnoteReference"/>
        </w:rPr>
        <w:endnoteRef/>
      </w:r>
      <w:r>
        <w:t xml:space="preserve"> Medical Laboratory Observer. </w:t>
      </w:r>
      <w:r w:rsidRPr="00C92544">
        <w:rPr>
          <w:i/>
        </w:rPr>
        <w:t>The five FDA-approved HPV assays.</w:t>
      </w:r>
      <w:r>
        <w:t xml:space="preserve"> </w:t>
      </w:r>
      <w:hyperlink r:id="rId15" w:history="1">
        <w:r w:rsidRPr="00E61B07">
          <w:rPr>
            <w:rStyle w:val="Hyperlink"/>
          </w:rPr>
          <w:t>https://www.mlo-online.com/the-five-fda-approved-hpv-assays.php</w:t>
        </w:r>
      </w:hyperlink>
      <w:r>
        <w:t xml:space="preserve"> (Accessed June 18, 2018)</w:t>
      </w:r>
    </w:p>
  </w:endnote>
  <w:endnote w:id="22">
    <w:p w:rsidR="00C6461B" w:rsidRDefault="00C6461B">
      <w:pPr>
        <w:pStyle w:val="EndnoteText"/>
      </w:pPr>
      <w:r>
        <w:rPr>
          <w:rStyle w:val="EndnoteReference"/>
        </w:rPr>
        <w:endnoteRef/>
      </w:r>
      <w:r>
        <w:t xml:space="preserve"> Cubie HA. </w:t>
      </w:r>
      <w:r w:rsidRPr="003026A0">
        <w:rPr>
          <w:i/>
        </w:rPr>
        <w:t xml:space="preserve">Diseases </w:t>
      </w:r>
      <w:r>
        <w:rPr>
          <w:i/>
        </w:rPr>
        <w:t>A</w:t>
      </w:r>
      <w:r w:rsidRPr="003026A0">
        <w:rPr>
          <w:i/>
        </w:rPr>
        <w:t>ssociate</w:t>
      </w:r>
      <w:r>
        <w:rPr>
          <w:i/>
        </w:rPr>
        <w:t>d</w:t>
      </w:r>
      <w:r w:rsidRPr="003026A0">
        <w:rPr>
          <w:i/>
        </w:rPr>
        <w:t xml:space="preserve"> with </w:t>
      </w:r>
      <w:r>
        <w:rPr>
          <w:i/>
        </w:rPr>
        <w:t>H</w:t>
      </w:r>
      <w:r w:rsidRPr="003026A0">
        <w:rPr>
          <w:i/>
        </w:rPr>
        <w:t xml:space="preserve">uman </w:t>
      </w:r>
      <w:r>
        <w:rPr>
          <w:i/>
        </w:rPr>
        <w:t>P</w:t>
      </w:r>
      <w:r w:rsidRPr="003026A0">
        <w:rPr>
          <w:i/>
        </w:rPr>
        <w:t xml:space="preserve">apillomavirus </w:t>
      </w:r>
      <w:r>
        <w:rPr>
          <w:i/>
        </w:rPr>
        <w:t>I</w:t>
      </w:r>
      <w:r w:rsidRPr="003026A0">
        <w:rPr>
          <w:i/>
        </w:rPr>
        <w:t>nfection.</w:t>
      </w:r>
      <w:r>
        <w:t xml:space="preserve"> Virology. October 2013; Vol. 445, Issues 1-2, 21-34. </w:t>
      </w:r>
      <w:hyperlink r:id="rId16" w:history="1">
        <w:r w:rsidRPr="00F75FBE">
          <w:rPr>
            <w:rStyle w:val="Hyperlink"/>
          </w:rPr>
          <w:t>https://www.sciencedirect.com/science/article/pii/S0042682213003565</w:t>
        </w:r>
      </w:hyperlink>
      <w:r>
        <w:t xml:space="preserve"> (Accessed June 15, 2018)</w:t>
      </w:r>
    </w:p>
  </w:endnote>
  <w:endnote w:id="23">
    <w:p w:rsidR="00C6461B" w:rsidRDefault="00C6461B">
      <w:pPr>
        <w:pStyle w:val="EndnoteText"/>
      </w:pPr>
      <w:r>
        <w:rPr>
          <w:rStyle w:val="EndnoteReference"/>
        </w:rPr>
        <w:endnoteRef/>
      </w:r>
      <w:r>
        <w:t xml:space="preserve"> Kreimer AR, et. al. </w:t>
      </w:r>
      <w:r w:rsidRPr="00746863">
        <w:rPr>
          <w:i/>
        </w:rPr>
        <w:t>Human papillomavirus types in head and neck squamous cell carcinomas worldwide: a systemic review.</w:t>
      </w:r>
      <w:r>
        <w:t xml:space="preserve"> Cancer Epidemiol Biomarkers Prev. 2005 Feb;14(2):467-75.</w:t>
      </w:r>
    </w:p>
  </w:endnote>
  <w:endnote w:id="24">
    <w:p w:rsidR="00C6461B" w:rsidRDefault="00C6461B">
      <w:pPr>
        <w:pStyle w:val="EndnoteText"/>
      </w:pPr>
      <w:r>
        <w:rPr>
          <w:rStyle w:val="EndnoteReference"/>
        </w:rPr>
        <w:endnoteRef/>
      </w:r>
      <w:r>
        <w:t xml:space="preserve"> U.S. Food &amp; Drug Administration. </w:t>
      </w:r>
      <w:r w:rsidRPr="00083F68">
        <w:rPr>
          <w:i/>
        </w:rPr>
        <w:t>Human Papillomavirus Vaccine</w:t>
      </w:r>
      <w:r>
        <w:t xml:space="preserve">. </w:t>
      </w:r>
      <w:hyperlink r:id="rId17" w:history="1">
        <w:r w:rsidRPr="00E61B07">
          <w:rPr>
            <w:rStyle w:val="Hyperlink"/>
          </w:rPr>
          <w:t>https://www.fda.gov/biologicsbloodvaccines/vaccines/approvedproducts/ucm172678.htm</w:t>
        </w:r>
      </w:hyperlink>
      <w:r>
        <w:t xml:space="preserve"> (Accessed June 18, 2018)</w:t>
      </w:r>
    </w:p>
  </w:endnote>
  <w:endnote w:id="25">
    <w:p w:rsidR="00C6461B" w:rsidRDefault="00C6461B">
      <w:pPr>
        <w:pStyle w:val="EndnoteText"/>
      </w:pPr>
      <w:r>
        <w:rPr>
          <w:rStyle w:val="EndnoteReference"/>
        </w:rPr>
        <w:endnoteRef/>
      </w:r>
      <w:r>
        <w:t xml:space="preserve"> Centers for Disease Control and Prevention. </w:t>
      </w:r>
      <w:r w:rsidRPr="00083F68">
        <w:rPr>
          <w:i/>
        </w:rPr>
        <w:t xml:space="preserve">Clinician FAQ: CDC Recommendations for HPV Vaccine 2-Dose Schedules. </w:t>
      </w:r>
      <w:hyperlink r:id="rId18" w:history="1">
        <w:r w:rsidRPr="00E61B07">
          <w:rPr>
            <w:rStyle w:val="Hyperlink"/>
          </w:rPr>
          <w:t>https://www.cdc.gov/hpv/downloads/HCVG15-PTT-HPV-2Dose.pdf</w:t>
        </w:r>
      </w:hyperlink>
      <w:r>
        <w:t xml:space="preserve"> (Accessed June 18, 2018)</w:t>
      </w:r>
    </w:p>
  </w:endnote>
  <w:endnote w:id="26">
    <w:p w:rsidR="00C6461B" w:rsidRDefault="00C6461B">
      <w:pPr>
        <w:pStyle w:val="EndnoteText"/>
      </w:pPr>
      <w:r>
        <w:rPr>
          <w:rStyle w:val="EndnoteReference"/>
        </w:rPr>
        <w:endnoteRef/>
      </w:r>
      <w:r>
        <w:t xml:space="preserve"> Ibid.</w:t>
      </w:r>
    </w:p>
  </w:endnote>
  <w:endnote w:id="27">
    <w:p w:rsidR="00C6461B" w:rsidRDefault="00C6461B">
      <w:pPr>
        <w:pStyle w:val="EndnoteText"/>
      </w:pPr>
      <w:r>
        <w:rPr>
          <w:rStyle w:val="EndnoteReference"/>
        </w:rPr>
        <w:endnoteRef/>
      </w:r>
      <w:r>
        <w:t xml:space="preserve"> Vosters A, et. al. </w:t>
      </w:r>
      <w:r w:rsidRPr="00985D10">
        <w:rPr>
          <w:i/>
        </w:rPr>
        <w:t>Overcoming Barriers in HPV Vaccination and Screening Programs</w:t>
      </w:r>
      <w:r>
        <w:t xml:space="preserve">. Papillomavirus Research. December 2017; Vol. 4, 45-53. </w:t>
      </w:r>
      <w:hyperlink r:id="rId19" w:anchor="bib1" w:history="1">
        <w:r w:rsidRPr="00F75FBE">
          <w:rPr>
            <w:rStyle w:val="Hyperlink"/>
          </w:rPr>
          <w:t>https://www.sciencedirect.com/science/article/pii/S2405852116300957#bib1</w:t>
        </w:r>
      </w:hyperlink>
      <w:r>
        <w:t xml:space="preserve"> (Accessed June 15, 2018)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Segoe U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78AF" w:rsidRDefault="00CB78AF" w:rsidP="007C6A1F">
      <w:r>
        <w:separator/>
      </w:r>
    </w:p>
  </w:footnote>
  <w:footnote w:type="continuationSeparator" w:id="0">
    <w:p w:rsidR="00CB78AF" w:rsidRDefault="00CB78AF" w:rsidP="007C6A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E67E86"/>
    <w:multiLevelType w:val="multilevel"/>
    <w:tmpl w:val="635C21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1A2840"/>
    <w:multiLevelType w:val="hybridMultilevel"/>
    <w:tmpl w:val="D18EB7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A1F"/>
    <w:rsid w:val="00052DA4"/>
    <w:rsid w:val="00083F68"/>
    <w:rsid w:val="000A4E86"/>
    <w:rsid w:val="00120A96"/>
    <w:rsid w:val="001512FE"/>
    <w:rsid w:val="00160E20"/>
    <w:rsid w:val="00176EC1"/>
    <w:rsid w:val="001D12F5"/>
    <w:rsid w:val="00201DB6"/>
    <w:rsid w:val="002865D8"/>
    <w:rsid w:val="00292473"/>
    <w:rsid w:val="002C3E7E"/>
    <w:rsid w:val="002D1755"/>
    <w:rsid w:val="002E79ED"/>
    <w:rsid w:val="003026A0"/>
    <w:rsid w:val="00387E93"/>
    <w:rsid w:val="003D7EFF"/>
    <w:rsid w:val="003E64A6"/>
    <w:rsid w:val="004343A4"/>
    <w:rsid w:val="004D5517"/>
    <w:rsid w:val="00526278"/>
    <w:rsid w:val="00746863"/>
    <w:rsid w:val="00753BA7"/>
    <w:rsid w:val="007C6A1F"/>
    <w:rsid w:val="007F1F9E"/>
    <w:rsid w:val="00801047"/>
    <w:rsid w:val="00861869"/>
    <w:rsid w:val="008B6EEA"/>
    <w:rsid w:val="008C3F15"/>
    <w:rsid w:val="008C54AB"/>
    <w:rsid w:val="00985D10"/>
    <w:rsid w:val="009A3968"/>
    <w:rsid w:val="009D5EF4"/>
    <w:rsid w:val="00A5706D"/>
    <w:rsid w:val="00AD493A"/>
    <w:rsid w:val="00AE43B9"/>
    <w:rsid w:val="00B76943"/>
    <w:rsid w:val="00BB26D0"/>
    <w:rsid w:val="00BD4F3A"/>
    <w:rsid w:val="00C21969"/>
    <w:rsid w:val="00C22035"/>
    <w:rsid w:val="00C22147"/>
    <w:rsid w:val="00C6461B"/>
    <w:rsid w:val="00C65D64"/>
    <w:rsid w:val="00C81B18"/>
    <w:rsid w:val="00C92544"/>
    <w:rsid w:val="00CB78AF"/>
    <w:rsid w:val="00D11D8C"/>
    <w:rsid w:val="00D14396"/>
    <w:rsid w:val="00D87481"/>
    <w:rsid w:val="00D92F03"/>
    <w:rsid w:val="00D937E0"/>
    <w:rsid w:val="00EC622E"/>
    <w:rsid w:val="00F1418A"/>
    <w:rsid w:val="00F17341"/>
    <w:rsid w:val="00F352E5"/>
    <w:rsid w:val="00F7283A"/>
    <w:rsid w:val="00F84658"/>
    <w:rsid w:val="00FC2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7FC71"/>
  <w15:chartTrackingRefBased/>
  <w15:docId w15:val="{505FA4BA-32B1-44D8-A27F-E1314A90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6A1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6A1F"/>
    <w:rPr>
      <w:color w:val="0563C1"/>
      <w:u w:val="single"/>
    </w:rPr>
  </w:style>
  <w:style w:type="paragraph" w:styleId="ListParagraph">
    <w:name w:val="List Paragraph"/>
    <w:basedOn w:val="Normal"/>
    <w:uiPriority w:val="34"/>
    <w:qFormat/>
    <w:rsid w:val="007C6A1F"/>
    <w:pPr>
      <w:ind w:left="720"/>
    </w:pPr>
  </w:style>
  <w:style w:type="character" w:customStyle="1" w:styleId="apple-converted-space">
    <w:name w:val="apple-converted-space"/>
    <w:basedOn w:val="DefaultParagraphFont"/>
    <w:rsid w:val="007C6A1F"/>
    <w:rPr>
      <w:rFonts w:ascii="Times New Roman" w:hAnsi="Times New Roman" w:cs="Times New Roman" w:hint="default"/>
    </w:rPr>
  </w:style>
  <w:style w:type="paragraph" w:styleId="FootnoteText">
    <w:name w:val="footnote text"/>
    <w:basedOn w:val="Normal"/>
    <w:link w:val="FootnoteTextChar"/>
    <w:uiPriority w:val="99"/>
    <w:semiHidden/>
    <w:unhideWhenUsed/>
    <w:rsid w:val="007C6A1F"/>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C6A1F"/>
    <w:rPr>
      <w:sz w:val="20"/>
      <w:szCs w:val="20"/>
    </w:rPr>
  </w:style>
  <w:style w:type="character" w:styleId="FootnoteReference">
    <w:name w:val="footnote reference"/>
    <w:basedOn w:val="DefaultParagraphFont"/>
    <w:uiPriority w:val="99"/>
    <w:semiHidden/>
    <w:unhideWhenUsed/>
    <w:rsid w:val="007C6A1F"/>
    <w:rPr>
      <w:vertAlign w:val="superscript"/>
    </w:rPr>
  </w:style>
  <w:style w:type="paragraph" w:styleId="Header">
    <w:name w:val="header"/>
    <w:basedOn w:val="Normal"/>
    <w:link w:val="HeaderChar"/>
    <w:uiPriority w:val="99"/>
    <w:unhideWhenUsed/>
    <w:rsid w:val="007C6A1F"/>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7C6A1F"/>
  </w:style>
  <w:style w:type="paragraph" w:styleId="Footer">
    <w:name w:val="footer"/>
    <w:basedOn w:val="Normal"/>
    <w:link w:val="FooterChar"/>
    <w:uiPriority w:val="99"/>
    <w:unhideWhenUsed/>
    <w:rsid w:val="007C6A1F"/>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7C6A1F"/>
  </w:style>
  <w:style w:type="character" w:styleId="FollowedHyperlink">
    <w:name w:val="FollowedHyperlink"/>
    <w:basedOn w:val="DefaultParagraphFont"/>
    <w:uiPriority w:val="99"/>
    <w:semiHidden/>
    <w:unhideWhenUsed/>
    <w:rsid w:val="00160E20"/>
    <w:rPr>
      <w:color w:val="954F72" w:themeColor="followedHyperlink"/>
      <w:u w:val="single"/>
    </w:rPr>
  </w:style>
  <w:style w:type="paragraph" w:styleId="BalloonText">
    <w:name w:val="Balloon Text"/>
    <w:basedOn w:val="Normal"/>
    <w:link w:val="BalloonTextChar"/>
    <w:uiPriority w:val="99"/>
    <w:semiHidden/>
    <w:unhideWhenUsed/>
    <w:rsid w:val="00C219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969"/>
    <w:rPr>
      <w:rFonts w:ascii="Segoe UI" w:hAnsi="Segoe UI" w:cs="Segoe UI"/>
      <w:sz w:val="18"/>
      <w:szCs w:val="18"/>
    </w:rPr>
  </w:style>
  <w:style w:type="paragraph" w:styleId="EndnoteText">
    <w:name w:val="endnote text"/>
    <w:basedOn w:val="Normal"/>
    <w:link w:val="EndnoteTextChar"/>
    <w:uiPriority w:val="99"/>
    <w:semiHidden/>
    <w:unhideWhenUsed/>
    <w:rsid w:val="00C6461B"/>
    <w:rPr>
      <w:sz w:val="20"/>
      <w:szCs w:val="20"/>
    </w:rPr>
  </w:style>
  <w:style w:type="character" w:customStyle="1" w:styleId="EndnoteTextChar">
    <w:name w:val="Endnote Text Char"/>
    <w:basedOn w:val="DefaultParagraphFont"/>
    <w:link w:val="EndnoteText"/>
    <w:uiPriority w:val="99"/>
    <w:semiHidden/>
    <w:rsid w:val="00C6461B"/>
    <w:rPr>
      <w:rFonts w:ascii="Calibri" w:hAnsi="Calibri" w:cs="Calibri"/>
      <w:sz w:val="20"/>
      <w:szCs w:val="20"/>
    </w:rPr>
  </w:style>
  <w:style w:type="character" w:styleId="EndnoteReference">
    <w:name w:val="endnote reference"/>
    <w:basedOn w:val="DefaultParagraphFont"/>
    <w:uiPriority w:val="99"/>
    <w:semiHidden/>
    <w:unhideWhenUsed/>
    <w:rsid w:val="00C646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33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vaers.hhs.gov/esub/index.jsp" TargetMode="External"/><Relationship Id="rId4" Type="http://schemas.openxmlformats.org/officeDocument/2006/relationships/settings" Target="settings.xml"/><Relationship Id="rId9" Type="http://schemas.openxmlformats.org/officeDocument/2006/relationships/hyperlink" Target="https://www.accessdata.fda.gov/scripts/medwatch/index.cfm?action=reporting.home"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cdc.gov/hpv/parents/whatishpv.html" TargetMode="External"/><Relationship Id="rId13" Type="http://schemas.openxmlformats.org/officeDocument/2006/relationships/hyperlink" Target="https://www.cdc.gov/std/hpv/stdfact-hpv-and-men.htm" TargetMode="External"/><Relationship Id="rId18" Type="http://schemas.openxmlformats.org/officeDocument/2006/relationships/hyperlink" Target="https://www.cdc.gov/hpv/downloads/HCVG15-PTT-HPV-2Dose.pdf" TargetMode="External"/><Relationship Id="rId3" Type="http://schemas.openxmlformats.org/officeDocument/2006/relationships/hyperlink" Target="https://www.cancer.org/cancer/oral-cavity-and-oropharyngeal-cancer/causes-risks-prevention/risk-factors.html" TargetMode="External"/><Relationship Id="rId7" Type="http://schemas.openxmlformats.org/officeDocument/2006/relationships/hyperlink" Target="https://www.cdc.gov/hpv/parents/vaccine.html" TargetMode="External"/><Relationship Id="rId12" Type="http://schemas.openxmlformats.org/officeDocument/2006/relationships/hyperlink" Target="https://www.cdc.gov/hpv/parents/questions-answers.html" TargetMode="External"/><Relationship Id="rId17" Type="http://schemas.openxmlformats.org/officeDocument/2006/relationships/hyperlink" Target="https://www.fda.gov/biologicsbloodvaccines/vaccines/approvedproducts/ucm172678.htm" TargetMode="External"/><Relationship Id="rId2" Type="http://schemas.openxmlformats.org/officeDocument/2006/relationships/hyperlink" Target="https://www.cancer.org/cancer/cancer-basics/questions-people-ask-about-cancer.html" TargetMode="External"/><Relationship Id="rId16" Type="http://schemas.openxmlformats.org/officeDocument/2006/relationships/hyperlink" Target="https://www.sciencedirect.com/science/article/pii/S0042682213003565" TargetMode="External"/><Relationship Id="rId1" Type="http://schemas.openxmlformats.org/officeDocument/2006/relationships/hyperlink" Target="https://www.cancer.org/cancer/melanoma-skin-cancer/detection-diagnosis-staging/signs-and-symptoms.html" TargetMode="External"/><Relationship Id="rId6" Type="http://schemas.openxmlformats.org/officeDocument/2006/relationships/hyperlink" Target="https://headandneckcancerguide.org/teens/cancer-basics/explore-cancer-types/throat-cancer/oropharyngeal-cancer/soft-palate-cancer/" TargetMode="External"/><Relationship Id="rId11" Type="http://schemas.openxmlformats.org/officeDocument/2006/relationships/hyperlink" Target="https://www.cdc.gov/std/hpv/stdfact-hpv.htm" TargetMode="External"/><Relationship Id="rId5" Type="http://schemas.openxmlformats.org/officeDocument/2006/relationships/hyperlink" Target="https://www.skincancer.org/skin-cancer-information/lip-cancer-not-uncommon" TargetMode="External"/><Relationship Id="rId15" Type="http://schemas.openxmlformats.org/officeDocument/2006/relationships/hyperlink" Target="https://www.mlo-online.com/the-five-fda-approved-hpv-assays.php" TargetMode="External"/><Relationship Id="rId10" Type="http://schemas.openxmlformats.org/officeDocument/2006/relationships/hyperlink" Target="https://www.cdc.gov/std/hpv/stdfact-hpv-and-men.htm" TargetMode="External"/><Relationship Id="rId19" Type="http://schemas.openxmlformats.org/officeDocument/2006/relationships/hyperlink" Target="https://www.sciencedirect.com/science/article/pii/S2405852116300957" TargetMode="External"/><Relationship Id="rId4" Type="http://schemas.openxmlformats.org/officeDocument/2006/relationships/hyperlink" Target="https://pubs.niaaa.nih.gov/publications/arh293/193-198.pdf" TargetMode="External"/><Relationship Id="rId9" Type="http://schemas.openxmlformats.org/officeDocument/2006/relationships/hyperlink" Target="http://www.who.int/news-room/fact-sheets/detail/human-papillomavirus-(hpv)-and-cervical-cancer" TargetMode="External"/><Relationship Id="rId14" Type="http://schemas.openxmlformats.org/officeDocument/2006/relationships/hyperlink" Target="https://www.cancer.gov/types/cervical/pap-hpv-testing-fact-she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D164E-5AA5-0849-980E-5A1B59171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Jeanie Kennedy</dc:creator>
  <cp:keywords/>
  <dc:description/>
  <cp:lastModifiedBy>Microsoft Office User</cp:lastModifiedBy>
  <cp:revision>6</cp:revision>
  <cp:lastPrinted>2018-06-26T18:54:00Z</cp:lastPrinted>
  <dcterms:created xsi:type="dcterms:W3CDTF">2018-06-26T18:47:00Z</dcterms:created>
  <dcterms:modified xsi:type="dcterms:W3CDTF">2018-07-06T15:05:00Z</dcterms:modified>
</cp:coreProperties>
</file>