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AD76" w14:textId="45C2A6CD" w:rsidR="00F52191" w:rsidRPr="00F52191" w:rsidRDefault="00F52191" w:rsidP="00F52191">
      <w:pPr>
        <w:shd w:val="clear" w:color="auto" w:fill="FFFFFF"/>
        <w:spacing w:after="0" w:line="240" w:lineRule="auto"/>
        <w:rPr>
          <w:rFonts w:ascii="Georgia" w:eastAsia="Times New Roman" w:hAnsi="Georgia" w:cs="Times New Roman"/>
          <w:color w:val="222222"/>
          <w:kern w:val="0"/>
          <w:sz w:val="28"/>
          <w:szCs w:val="28"/>
          <w14:ligatures w14:val="none"/>
        </w:rPr>
      </w:pPr>
      <w:r w:rsidRPr="00F52191">
        <w:rPr>
          <w:rFonts w:ascii="Georgia" w:eastAsia="Times New Roman" w:hAnsi="Georgia" w:cs="Times New Roman"/>
          <w:color w:val="222222"/>
          <w:kern w:val="0"/>
          <w:sz w:val="28"/>
          <w:szCs w:val="28"/>
          <w14:ligatures w14:val="none"/>
        </w:rPr>
        <w:t>Dr. Fernando Meza, April 12-13</w:t>
      </w:r>
      <w:r w:rsidRPr="00F52191">
        <w:rPr>
          <w:rFonts w:ascii="Georgia" w:eastAsia="Times New Roman" w:hAnsi="Georgia" w:cs="Times New Roman"/>
          <w:color w:val="222222"/>
          <w:kern w:val="0"/>
          <w:sz w:val="28"/>
          <w:szCs w:val="28"/>
          <w:vertAlign w:val="superscript"/>
          <w14:ligatures w14:val="none"/>
        </w:rPr>
        <w:t>th</w:t>
      </w:r>
      <w:r w:rsidRPr="00F52191">
        <w:rPr>
          <w:rFonts w:ascii="Georgia" w:eastAsia="Times New Roman" w:hAnsi="Georgia" w:cs="Times New Roman"/>
          <w:color w:val="222222"/>
          <w:kern w:val="0"/>
          <w:sz w:val="28"/>
          <w:szCs w:val="28"/>
          <w14:ligatures w14:val="none"/>
        </w:rPr>
        <w:t xml:space="preserve"> 2024, 8:30am – 5:00pm</w:t>
      </w:r>
    </w:p>
    <w:p w14:paraId="791AA45E" w14:textId="5DE27F9E" w:rsidR="00F52191" w:rsidRPr="00F52191" w:rsidRDefault="00F52191" w:rsidP="00F52191">
      <w:pPr>
        <w:shd w:val="clear" w:color="auto" w:fill="FFFFFF"/>
        <w:spacing w:after="0" w:line="240" w:lineRule="auto"/>
        <w:rPr>
          <w:rFonts w:ascii="Georgia" w:eastAsia="Times New Roman" w:hAnsi="Georgia" w:cs="Times New Roman"/>
          <w:color w:val="222222"/>
          <w:kern w:val="0"/>
          <w:sz w:val="28"/>
          <w:szCs w:val="28"/>
          <w14:ligatures w14:val="none"/>
        </w:rPr>
      </w:pPr>
      <w:r w:rsidRPr="00F52191">
        <w:rPr>
          <w:rFonts w:ascii="Georgia" w:eastAsia="Times New Roman" w:hAnsi="Georgia" w:cs="Times New Roman"/>
          <w:color w:val="222222"/>
          <w:kern w:val="0"/>
          <w:sz w:val="28"/>
          <w:szCs w:val="28"/>
          <w14:ligatures w14:val="none"/>
        </w:rPr>
        <w:t>“General and Laser Assisted Endodontics: Concepts and Applications”</w:t>
      </w:r>
    </w:p>
    <w:p w14:paraId="327DF03D" w14:textId="402AB629" w:rsidR="00F52191" w:rsidRPr="00F52191" w:rsidRDefault="00F52191" w:rsidP="00F52191">
      <w:pPr>
        <w:shd w:val="clear" w:color="auto" w:fill="FFFFFF"/>
        <w:spacing w:after="0" w:line="240" w:lineRule="auto"/>
        <w:rPr>
          <w:rFonts w:ascii="Georgia" w:eastAsia="Times New Roman" w:hAnsi="Georgia" w:cs="Times New Roman"/>
          <w:color w:val="222222"/>
          <w:kern w:val="0"/>
          <w:sz w:val="28"/>
          <w:szCs w:val="28"/>
          <w14:ligatures w14:val="none"/>
        </w:rPr>
      </w:pPr>
      <w:r w:rsidRPr="00F52191">
        <w:rPr>
          <w:rFonts w:ascii="Georgia" w:eastAsia="Times New Roman" w:hAnsi="Georgia" w:cs="Times New Roman"/>
          <w:color w:val="222222"/>
          <w:kern w:val="0"/>
          <w:sz w:val="28"/>
          <w:szCs w:val="28"/>
          <w14:ligatures w14:val="none"/>
        </w:rPr>
        <w:t>16 CE – 070 Endodontics</w:t>
      </w:r>
    </w:p>
    <w:p w14:paraId="12853ADD" w14:textId="77777777" w:rsidR="00F52191" w:rsidRDefault="00F52191" w:rsidP="00F52191">
      <w:pPr>
        <w:shd w:val="clear" w:color="auto" w:fill="FFFFFF"/>
        <w:spacing w:after="0" w:line="240" w:lineRule="auto"/>
        <w:rPr>
          <w:rFonts w:ascii="Georgia" w:eastAsia="Times New Roman" w:hAnsi="Georgia" w:cs="Times New Roman"/>
          <w:color w:val="222222"/>
          <w:kern w:val="0"/>
          <w:sz w:val="24"/>
          <w:szCs w:val="24"/>
          <w:u w:val="single"/>
          <w14:ligatures w14:val="none"/>
        </w:rPr>
      </w:pPr>
    </w:p>
    <w:p w14:paraId="63CB66DE" w14:textId="0E2091C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sidRPr="00F52191">
        <w:rPr>
          <w:rFonts w:ascii="Georgia" w:eastAsia="Times New Roman" w:hAnsi="Georgia" w:cs="Times New Roman"/>
          <w:color w:val="222222"/>
          <w:kern w:val="0"/>
          <w:sz w:val="24"/>
          <w:szCs w:val="24"/>
          <w:u w:val="single"/>
          <w14:ligatures w14:val="none"/>
        </w:rPr>
        <w:t>Description:</w:t>
      </w:r>
      <w:r w:rsidRPr="00F52191">
        <w:rPr>
          <w:rFonts w:ascii="Georgia" w:eastAsia="Times New Roman" w:hAnsi="Georgia" w:cs="Times New Roman"/>
          <w:color w:val="222222"/>
          <w:kern w:val="0"/>
          <w:sz w:val="24"/>
          <w:szCs w:val="24"/>
          <w14:ligatures w14:val="none"/>
        </w:rPr>
        <w:t> </w:t>
      </w:r>
    </w:p>
    <w:p w14:paraId="0D363628"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p>
    <w:p w14:paraId="73C85865" w14:textId="632FC051"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sidRPr="00F52191">
        <w:rPr>
          <w:rFonts w:ascii="Georgia" w:eastAsia="Times New Roman" w:hAnsi="Georgia" w:cs="Times New Roman"/>
          <w:color w:val="222222"/>
          <w:kern w:val="0"/>
          <w:sz w:val="24"/>
          <w:szCs w:val="24"/>
          <w14:ligatures w14:val="none"/>
        </w:rPr>
        <w:t xml:space="preserve">The </w:t>
      </w:r>
      <w:proofErr w:type="gramStart"/>
      <w:r w:rsidRPr="00F52191">
        <w:rPr>
          <w:rFonts w:ascii="Georgia" w:eastAsia="Times New Roman" w:hAnsi="Georgia" w:cs="Times New Roman"/>
          <w:color w:val="222222"/>
          <w:kern w:val="0"/>
          <w:sz w:val="24"/>
          <w:szCs w:val="24"/>
          <w14:ligatures w14:val="none"/>
        </w:rPr>
        <w:t>two day</w:t>
      </w:r>
      <w:proofErr w:type="gramEnd"/>
      <w:r w:rsidRPr="00F52191">
        <w:rPr>
          <w:rFonts w:ascii="Georgia" w:eastAsia="Times New Roman" w:hAnsi="Georgia" w:cs="Times New Roman"/>
          <w:color w:val="222222"/>
          <w:kern w:val="0"/>
          <w:sz w:val="24"/>
          <w:szCs w:val="24"/>
          <w14:ligatures w14:val="none"/>
        </w:rPr>
        <w:t xml:space="preserve"> course will explore concepts and applications in general and laser assisted endodontics. We will start with diagnosis including radiographic interpretation in endodontics for both PA and CBCT images. We will describe the benefits of preoperative CBCT for endodontic cases and discuss how it can be used to facilitate treatment. We will cover root canal instrumentation, irrigation techniques, and obturation. The course will discuss traditional and newer concepts using lasers in endodontics with respect to finding canals, instrumentation, and irrigation. The course will also cover pain and infection management and postoperative complications. The course will consist of both lecture material </w:t>
      </w:r>
      <w:proofErr w:type="gramStart"/>
      <w:r w:rsidRPr="00F52191">
        <w:rPr>
          <w:rFonts w:ascii="Georgia" w:eastAsia="Times New Roman" w:hAnsi="Georgia" w:cs="Times New Roman"/>
          <w:color w:val="222222"/>
          <w:kern w:val="0"/>
          <w:sz w:val="24"/>
          <w:szCs w:val="24"/>
          <w14:ligatures w14:val="none"/>
        </w:rPr>
        <w:t>presented</w:t>
      </w:r>
      <w:proofErr w:type="gramEnd"/>
      <w:r w:rsidRPr="00F52191">
        <w:rPr>
          <w:rFonts w:ascii="Georgia" w:eastAsia="Times New Roman" w:hAnsi="Georgia" w:cs="Times New Roman"/>
          <w:color w:val="222222"/>
          <w:kern w:val="0"/>
          <w:sz w:val="24"/>
          <w:szCs w:val="24"/>
          <w14:ligatures w14:val="none"/>
        </w:rPr>
        <w:t xml:space="preserve"> and a hands-on experience using model and extracted teeth. </w:t>
      </w:r>
      <w:r w:rsidRPr="00F52191">
        <w:rPr>
          <w:rFonts w:ascii="Georgia" w:eastAsia="Times New Roman" w:hAnsi="Georgia" w:cs="Times New Roman"/>
          <w:b/>
          <w:bCs/>
          <w:color w:val="222222"/>
          <w:kern w:val="0"/>
          <w:sz w:val="24"/>
          <w:szCs w:val="24"/>
          <w14:ligatures w14:val="none"/>
        </w:rPr>
        <w:t>Loupes with a proper light source is an absolute requirement. You are encouraged to bring any extracted teeth to the course to further enhance your experience. </w:t>
      </w:r>
      <w:r>
        <w:rPr>
          <w:rFonts w:ascii="Georgia" w:eastAsia="Times New Roman" w:hAnsi="Georgia" w:cs="Times New Roman"/>
          <w:color w:val="222222"/>
          <w:kern w:val="0"/>
          <w:sz w:val="24"/>
          <w:szCs w:val="24"/>
          <w14:ligatures w14:val="none"/>
        </w:rPr>
        <w:t xml:space="preserve">We will provide model teeth for you. </w:t>
      </w:r>
    </w:p>
    <w:p w14:paraId="67F41FE9"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p>
    <w:p w14:paraId="1B792C5A"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sidRPr="00F52191">
        <w:rPr>
          <w:rFonts w:ascii="Georgia" w:eastAsia="Times New Roman" w:hAnsi="Georgia" w:cs="Times New Roman"/>
          <w:color w:val="222222"/>
          <w:kern w:val="0"/>
          <w:sz w:val="24"/>
          <w:szCs w:val="24"/>
          <w:u w:val="single"/>
          <w14:ligatures w14:val="none"/>
        </w:rPr>
        <w:t>Objectives:</w:t>
      </w:r>
    </w:p>
    <w:p w14:paraId="12A73218"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p>
    <w:p w14:paraId="33397B71"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sidRPr="00F52191">
        <w:rPr>
          <w:rFonts w:ascii="Georgia" w:eastAsia="Times New Roman" w:hAnsi="Georgia" w:cs="Times New Roman"/>
          <w:color w:val="222222"/>
          <w:kern w:val="0"/>
          <w:sz w:val="24"/>
          <w:szCs w:val="24"/>
          <w14:ligatures w14:val="none"/>
        </w:rPr>
        <w:t>Participants will be able to discuss the following at the end of the course: </w:t>
      </w:r>
    </w:p>
    <w:p w14:paraId="3F4164C9"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p>
    <w:p w14:paraId="4AC4387A"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sidRPr="00F52191">
        <w:rPr>
          <w:rFonts w:ascii="Georgia" w:eastAsia="Times New Roman" w:hAnsi="Georgia" w:cs="Times New Roman"/>
          <w:color w:val="222222"/>
          <w:kern w:val="0"/>
          <w:sz w:val="24"/>
          <w:szCs w:val="24"/>
          <w14:ligatures w14:val="none"/>
        </w:rPr>
        <w:t>Endodontic diagnosis</w:t>
      </w:r>
    </w:p>
    <w:p w14:paraId="64B788C5" w14:textId="77777777" w:rsid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sidRPr="00F52191">
        <w:rPr>
          <w:rFonts w:ascii="Georgia" w:eastAsia="Times New Roman" w:hAnsi="Georgia" w:cs="Times New Roman"/>
          <w:color w:val="222222"/>
          <w:kern w:val="0"/>
          <w:sz w:val="24"/>
          <w:szCs w:val="24"/>
          <w14:ligatures w14:val="none"/>
        </w:rPr>
        <w:t>Radiographic interpretation related to endodontics (PA and CBCT)</w:t>
      </w:r>
    </w:p>
    <w:p w14:paraId="09CB8D52" w14:textId="670D6BC5"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Pr>
          <w:rFonts w:ascii="Georgia" w:eastAsia="Times New Roman" w:hAnsi="Georgia" w:cs="Times New Roman"/>
          <w:color w:val="222222"/>
          <w:kern w:val="0"/>
          <w:sz w:val="24"/>
          <w:szCs w:val="24"/>
          <w14:ligatures w14:val="none"/>
        </w:rPr>
        <w:t>Local anesthesia administration and techniques</w:t>
      </w:r>
    </w:p>
    <w:p w14:paraId="7006CF58"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sidRPr="00F52191">
        <w:rPr>
          <w:rFonts w:ascii="Georgia" w:eastAsia="Times New Roman" w:hAnsi="Georgia" w:cs="Times New Roman"/>
          <w:color w:val="222222"/>
          <w:kern w:val="0"/>
          <w:sz w:val="24"/>
          <w:szCs w:val="24"/>
          <w14:ligatures w14:val="none"/>
        </w:rPr>
        <w:t>Instrumentation, Irrigation, and Obturation</w:t>
      </w:r>
    </w:p>
    <w:p w14:paraId="504D64BE"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sidRPr="00F52191">
        <w:rPr>
          <w:rFonts w:ascii="Georgia" w:eastAsia="Times New Roman" w:hAnsi="Georgia" w:cs="Times New Roman"/>
          <w:color w:val="222222"/>
          <w:kern w:val="0"/>
          <w:sz w:val="24"/>
          <w:szCs w:val="24"/>
          <w14:ligatures w14:val="none"/>
        </w:rPr>
        <w:t xml:space="preserve">Traditional vs laser assisted endodontic </w:t>
      </w:r>
      <w:proofErr w:type="gramStart"/>
      <w:r w:rsidRPr="00F52191">
        <w:rPr>
          <w:rFonts w:ascii="Georgia" w:eastAsia="Times New Roman" w:hAnsi="Georgia" w:cs="Times New Roman"/>
          <w:color w:val="222222"/>
          <w:kern w:val="0"/>
          <w:sz w:val="24"/>
          <w:szCs w:val="24"/>
          <w14:ligatures w14:val="none"/>
        </w:rPr>
        <w:t>concepts</w:t>
      </w:r>
      <w:proofErr w:type="gramEnd"/>
    </w:p>
    <w:p w14:paraId="441EBDF1"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sidRPr="00F52191">
        <w:rPr>
          <w:rFonts w:ascii="Georgia" w:eastAsia="Times New Roman" w:hAnsi="Georgia" w:cs="Times New Roman"/>
          <w:color w:val="222222"/>
          <w:kern w:val="0"/>
          <w:sz w:val="24"/>
          <w:szCs w:val="24"/>
          <w14:ligatures w14:val="none"/>
        </w:rPr>
        <w:t>Pain and Infection Management</w:t>
      </w:r>
    </w:p>
    <w:p w14:paraId="6A69961F" w14:textId="77777777" w:rsidR="00F52191" w:rsidRPr="00F52191" w:rsidRDefault="00F52191" w:rsidP="00F52191">
      <w:pPr>
        <w:shd w:val="clear" w:color="auto" w:fill="FFFFFF"/>
        <w:spacing w:after="0" w:line="240" w:lineRule="auto"/>
        <w:rPr>
          <w:rFonts w:ascii="Georgia" w:eastAsia="Times New Roman" w:hAnsi="Georgia" w:cs="Times New Roman"/>
          <w:color w:val="222222"/>
          <w:kern w:val="0"/>
          <w:sz w:val="24"/>
          <w:szCs w:val="24"/>
          <w14:ligatures w14:val="none"/>
        </w:rPr>
      </w:pPr>
      <w:r w:rsidRPr="00F52191">
        <w:rPr>
          <w:rFonts w:ascii="Georgia" w:eastAsia="Times New Roman" w:hAnsi="Georgia" w:cs="Times New Roman"/>
          <w:color w:val="222222"/>
          <w:kern w:val="0"/>
          <w:sz w:val="24"/>
          <w:szCs w:val="24"/>
          <w14:ligatures w14:val="none"/>
        </w:rPr>
        <w:t>Hands-on application of endodontic treatment principles</w:t>
      </w:r>
    </w:p>
    <w:p w14:paraId="7BD722DA" w14:textId="77777777" w:rsidR="00574CA7" w:rsidRDefault="00574CA7"/>
    <w:p w14:paraId="5018BD29" w14:textId="77777777" w:rsidR="002D6B9D" w:rsidRPr="001B63AD" w:rsidRDefault="002D6B9D" w:rsidP="002D6B9D">
      <w:pPr>
        <w:pStyle w:val="NormalWeb"/>
        <w:shd w:val="clear" w:color="auto" w:fill="FFFFFF"/>
        <w:spacing w:before="0" w:beforeAutospacing="0" w:after="0" w:afterAutospacing="0"/>
        <w:rPr>
          <w:rFonts w:ascii="Georgia" w:hAnsi="Georgia"/>
        </w:rPr>
      </w:pPr>
      <w:r w:rsidRPr="001B63AD">
        <w:rPr>
          <w:rFonts w:ascii="Georgia" w:hAnsi="Georgia"/>
          <w:color w:val="000000"/>
        </w:rPr>
        <w:t xml:space="preserve">Dr. Meza is a 2002 graduate of the University of Connecticut School of Dental Medicine. Prior to dental school, he attended Vanderbilt University where he completed a B.A in Psychology.  Dr. Meza then received his Certificate in Endodontics from Temple School of Dentistry in 2004. During residency, Dr. Meza conducted research on the </w:t>
      </w:r>
      <w:proofErr w:type="spellStart"/>
      <w:r w:rsidRPr="001B63AD">
        <w:rPr>
          <w:rFonts w:ascii="Georgia" w:hAnsi="Georgia"/>
          <w:color w:val="000000"/>
        </w:rPr>
        <w:t>Biolase</w:t>
      </w:r>
      <w:proofErr w:type="spellEnd"/>
      <w:r w:rsidRPr="001B63AD">
        <w:rPr>
          <w:rFonts w:ascii="Georgia" w:hAnsi="Georgia"/>
          <w:color w:val="000000"/>
        </w:rPr>
        <w:t xml:space="preserve"> </w:t>
      </w:r>
      <w:proofErr w:type="spellStart"/>
      <w:r w:rsidRPr="001B63AD">
        <w:rPr>
          <w:rFonts w:ascii="Georgia" w:hAnsi="Georgia"/>
          <w:color w:val="000000"/>
        </w:rPr>
        <w:t>Waterlase</w:t>
      </w:r>
      <w:proofErr w:type="spellEnd"/>
      <w:r w:rsidRPr="001B63AD">
        <w:rPr>
          <w:rFonts w:ascii="Georgia" w:hAnsi="Georgia"/>
          <w:color w:val="000000"/>
        </w:rPr>
        <w:t xml:space="preserve"> All Tissue Laser to explore the disinfecting capabilities of the laser on bacterially infected roots. His research was published in the Journal of the American Dental Association (JADA), July 2007.  Dr. Meza has lectured for </w:t>
      </w:r>
      <w:proofErr w:type="spellStart"/>
      <w:r w:rsidRPr="001B63AD">
        <w:rPr>
          <w:rFonts w:ascii="Georgia" w:hAnsi="Georgia"/>
          <w:color w:val="000000"/>
        </w:rPr>
        <w:t>Biolase</w:t>
      </w:r>
      <w:proofErr w:type="spellEnd"/>
      <w:r w:rsidRPr="001B63AD">
        <w:rPr>
          <w:rFonts w:ascii="Georgia" w:hAnsi="Georgia"/>
          <w:color w:val="000000"/>
        </w:rPr>
        <w:t xml:space="preserve"> in hands-on courses and provided in-office training to endodontists in the USA and Canada. </w:t>
      </w:r>
    </w:p>
    <w:p w14:paraId="601DB3DF" w14:textId="77777777" w:rsidR="002D6B9D" w:rsidRDefault="002D6B9D" w:rsidP="002D6B9D"/>
    <w:p w14:paraId="15747BBB" w14:textId="77777777" w:rsidR="002D6B9D" w:rsidRDefault="002D6B9D"/>
    <w:sectPr w:rsidR="002D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00"/>
    <w:rsid w:val="001B63AD"/>
    <w:rsid w:val="002D6B9D"/>
    <w:rsid w:val="00574CA7"/>
    <w:rsid w:val="007B7000"/>
    <w:rsid w:val="00846C46"/>
    <w:rsid w:val="00F42447"/>
    <w:rsid w:val="00F52191"/>
    <w:rsid w:val="00FC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5FD0"/>
  <w15:chartTrackingRefBased/>
  <w15:docId w15:val="{DAF38A7F-7278-4B75-A887-287FF825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B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506">
      <w:bodyDiv w:val="1"/>
      <w:marLeft w:val="0"/>
      <w:marRight w:val="0"/>
      <w:marTop w:val="0"/>
      <w:marBottom w:val="0"/>
      <w:divBdr>
        <w:top w:val="none" w:sz="0" w:space="0" w:color="auto"/>
        <w:left w:val="none" w:sz="0" w:space="0" w:color="auto"/>
        <w:bottom w:val="none" w:sz="0" w:space="0" w:color="auto"/>
        <w:right w:val="none" w:sz="0" w:space="0" w:color="auto"/>
      </w:divBdr>
    </w:div>
    <w:div w:id="1747411450">
      <w:bodyDiv w:val="1"/>
      <w:marLeft w:val="0"/>
      <w:marRight w:val="0"/>
      <w:marTop w:val="0"/>
      <w:marBottom w:val="0"/>
      <w:divBdr>
        <w:top w:val="none" w:sz="0" w:space="0" w:color="auto"/>
        <w:left w:val="none" w:sz="0" w:space="0" w:color="auto"/>
        <w:bottom w:val="none" w:sz="0" w:space="0" w:color="auto"/>
        <w:right w:val="none" w:sz="0" w:space="0" w:color="auto"/>
      </w:divBdr>
      <w:divsChild>
        <w:div w:id="1278371207">
          <w:marLeft w:val="0"/>
          <w:marRight w:val="0"/>
          <w:marTop w:val="0"/>
          <w:marBottom w:val="0"/>
          <w:divBdr>
            <w:top w:val="none" w:sz="0" w:space="0" w:color="auto"/>
            <w:left w:val="none" w:sz="0" w:space="0" w:color="auto"/>
            <w:bottom w:val="none" w:sz="0" w:space="0" w:color="auto"/>
            <w:right w:val="none" w:sz="0" w:space="0" w:color="auto"/>
          </w:divBdr>
        </w:div>
        <w:div w:id="505829348">
          <w:marLeft w:val="0"/>
          <w:marRight w:val="0"/>
          <w:marTop w:val="0"/>
          <w:marBottom w:val="0"/>
          <w:divBdr>
            <w:top w:val="none" w:sz="0" w:space="0" w:color="auto"/>
            <w:left w:val="none" w:sz="0" w:space="0" w:color="auto"/>
            <w:bottom w:val="none" w:sz="0" w:space="0" w:color="auto"/>
            <w:right w:val="none" w:sz="0" w:space="0" w:color="auto"/>
          </w:divBdr>
        </w:div>
        <w:div w:id="1784420191">
          <w:marLeft w:val="0"/>
          <w:marRight w:val="0"/>
          <w:marTop w:val="0"/>
          <w:marBottom w:val="0"/>
          <w:divBdr>
            <w:top w:val="none" w:sz="0" w:space="0" w:color="auto"/>
            <w:left w:val="none" w:sz="0" w:space="0" w:color="auto"/>
            <w:bottom w:val="none" w:sz="0" w:space="0" w:color="auto"/>
            <w:right w:val="none" w:sz="0" w:space="0" w:color="auto"/>
          </w:divBdr>
        </w:div>
        <w:div w:id="396054444">
          <w:marLeft w:val="0"/>
          <w:marRight w:val="0"/>
          <w:marTop w:val="0"/>
          <w:marBottom w:val="0"/>
          <w:divBdr>
            <w:top w:val="none" w:sz="0" w:space="0" w:color="auto"/>
            <w:left w:val="none" w:sz="0" w:space="0" w:color="auto"/>
            <w:bottom w:val="none" w:sz="0" w:space="0" w:color="auto"/>
            <w:right w:val="none" w:sz="0" w:space="0" w:color="auto"/>
          </w:divBdr>
        </w:div>
        <w:div w:id="294800459">
          <w:marLeft w:val="0"/>
          <w:marRight w:val="0"/>
          <w:marTop w:val="0"/>
          <w:marBottom w:val="0"/>
          <w:divBdr>
            <w:top w:val="none" w:sz="0" w:space="0" w:color="auto"/>
            <w:left w:val="none" w:sz="0" w:space="0" w:color="auto"/>
            <w:bottom w:val="none" w:sz="0" w:space="0" w:color="auto"/>
            <w:right w:val="none" w:sz="0" w:space="0" w:color="auto"/>
          </w:divBdr>
        </w:div>
        <w:div w:id="83232516">
          <w:marLeft w:val="0"/>
          <w:marRight w:val="0"/>
          <w:marTop w:val="0"/>
          <w:marBottom w:val="0"/>
          <w:divBdr>
            <w:top w:val="none" w:sz="0" w:space="0" w:color="auto"/>
            <w:left w:val="none" w:sz="0" w:space="0" w:color="auto"/>
            <w:bottom w:val="none" w:sz="0" w:space="0" w:color="auto"/>
            <w:right w:val="none" w:sz="0" w:space="0" w:color="auto"/>
          </w:divBdr>
        </w:div>
        <w:div w:id="708410274">
          <w:marLeft w:val="0"/>
          <w:marRight w:val="0"/>
          <w:marTop w:val="0"/>
          <w:marBottom w:val="0"/>
          <w:divBdr>
            <w:top w:val="none" w:sz="0" w:space="0" w:color="auto"/>
            <w:left w:val="none" w:sz="0" w:space="0" w:color="auto"/>
            <w:bottom w:val="none" w:sz="0" w:space="0" w:color="auto"/>
            <w:right w:val="none" w:sz="0" w:space="0" w:color="auto"/>
          </w:divBdr>
        </w:div>
        <w:div w:id="808716636">
          <w:marLeft w:val="0"/>
          <w:marRight w:val="0"/>
          <w:marTop w:val="0"/>
          <w:marBottom w:val="0"/>
          <w:divBdr>
            <w:top w:val="none" w:sz="0" w:space="0" w:color="auto"/>
            <w:left w:val="none" w:sz="0" w:space="0" w:color="auto"/>
            <w:bottom w:val="none" w:sz="0" w:space="0" w:color="auto"/>
            <w:right w:val="none" w:sz="0" w:space="0" w:color="auto"/>
          </w:divBdr>
        </w:div>
        <w:div w:id="389886825">
          <w:marLeft w:val="0"/>
          <w:marRight w:val="0"/>
          <w:marTop w:val="0"/>
          <w:marBottom w:val="0"/>
          <w:divBdr>
            <w:top w:val="none" w:sz="0" w:space="0" w:color="auto"/>
            <w:left w:val="none" w:sz="0" w:space="0" w:color="auto"/>
            <w:bottom w:val="none" w:sz="0" w:space="0" w:color="auto"/>
            <w:right w:val="none" w:sz="0" w:space="0" w:color="auto"/>
          </w:divBdr>
        </w:div>
        <w:div w:id="1290863692">
          <w:marLeft w:val="0"/>
          <w:marRight w:val="0"/>
          <w:marTop w:val="0"/>
          <w:marBottom w:val="0"/>
          <w:divBdr>
            <w:top w:val="none" w:sz="0" w:space="0" w:color="auto"/>
            <w:left w:val="none" w:sz="0" w:space="0" w:color="auto"/>
            <w:bottom w:val="none" w:sz="0" w:space="0" w:color="auto"/>
            <w:right w:val="none" w:sz="0" w:space="0" w:color="auto"/>
          </w:divBdr>
        </w:div>
        <w:div w:id="1320883889">
          <w:marLeft w:val="0"/>
          <w:marRight w:val="0"/>
          <w:marTop w:val="0"/>
          <w:marBottom w:val="0"/>
          <w:divBdr>
            <w:top w:val="none" w:sz="0" w:space="0" w:color="auto"/>
            <w:left w:val="none" w:sz="0" w:space="0" w:color="auto"/>
            <w:bottom w:val="none" w:sz="0" w:space="0" w:color="auto"/>
            <w:right w:val="none" w:sz="0" w:space="0" w:color="auto"/>
          </w:divBdr>
        </w:div>
        <w:div w:id="214701165">
          <w:marLeft w:val="0"/>
          <w:marRight w:val="0"/>
          <w:marTop w:val="0"/>
          <w:marBottom w:val="0"/>
          <w:divBdr>
            <w:top w:val="none" w:sz="0" w:space="0" w:color="auto"/>
            <w:left w:val="none" w:sz="0" w:space="0" w:color="auto"/>
            <w:bottom w:val="none" w:sz="0" w:space="0" w:color="auto"/>
            <w:right w:val="none" w:sz="0" w:space="0" w:color="auto"/>
          </w:divBdr>
        </w:div>
        <w:div w:id="856768023">
          <w:marLeft w:val="0"/>
          <w:marRight w:val="0"/>
          <w:marTop w:val="0"/>
          <w:marBottom w:val="0"/>
          <w:divBdr>
            <w:top w:val="none" w:sz="0" w:space="0" w:color="auto"/>
            <w:left w:val="none" w:sz="0" w:space="0" w:color="auto"/>
            <w:bottom w:val="none" w:sz="0" w:space="0" w:color="auto"/>
            <w:right w:val="none" w:sz="0" w:space="0" w:color="auto"/>
          </w:divBdr>
        </w:div>
        <w:div w:id="35920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Fahrenkrog</dc:creator>
  <cp:keywords/>
  <dc:description/>
  <cp:lastModifiedBy>Victoria Fahrenkrog</cp:lastModifiedBy>
  <cp:revision>4</cp:revision>
  <dcterms:created xsi:type="dcterms:W3CDTF">2023-12-18T14:28:00Z</dcterms:created>
  <dcterms:modified xsi:type="dcterms:W3CDTF">2023-12-18T15:22:00Z</dcterms:modified>
</cp:coreProperties>
</file>